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5C" w:rsidRDefault="00F0045C" w:rsidP="002E7769">
      <w:pPr>
        <w:jc w:val="center"/>
        <w:rPr>
          <w:rFonts w:ascii="Times New Roman" w:hAnsi="Times New Roman"/>
          <w:b/>
          <w:sz w:val="40"/>
          <w:szCs w:val="40"/>
        </w:rPr>
      </w:pPr>
    </w:p>
    <w:p w:rsidR="00F0045C" w:rsidRDefault="00F0045C" w:rsidP="002E7769">
      <w:pPr>
        <w:jc w:val="center"/>
        <w:rPr>
          <w:rFonts w:ascii="Times New Roman" w:hAnsi="Times New Roman"/>
          <w:b/>
          <w:sz w:val="40"/>
          <w:szCs w:val="40"/>
        </w:rPr>
      </w:pPr>
    </w:p>
    <w:p w:rsidR="00F0045C" w:rsidRPr="002E7769" w:rsidRDefault="00F0045C" w:rsidP="002E7769">
      <w:pPr>
        <w:jc w:val="center"/>
        <w:rPr>
          <w:rFonts w:ascii="Times New Roman" w:hAnsi="Times New Roman"/>
          <w:b/>
          <w:sz w:val="40"/>
          <w:szCs w:val="40"/>
        </w:rPr>
      </w:pPr>
      <w:r w:rsidRPr="002E7769">
        <w:rPr>
          <w:rFonts w:ascii="Times New Roman" w:hAnsi="Times New Roman"/>
          <w:b/>
          <w:sz w:val="40"/>
          <w:szCs w:val="40"/>
        </w:rPr>
        <w:t xml:space="preserve">ИНФОРМАЦИОННЫЙ БЮЛЛЕТЕНЬ </w:t>
      </w:r>
    </w:p>
    <w:p w:rsidR="00F0045C" w:rsidRDefault="00F0045C" w:rsidP="002E7769">
      <w:pPr>
        <w:jc w:val="center"/>
        <w:rPr>
          <w:rFonts w:ascii="Times New Roman" w:hAnsi="Times New Roman"/>
          <w:b/>
          <w:sz w:val="40"/>
          <w:szCs w:val="40"/>
        </w:rPr>
      </w:pPr>
      <w:r w:rsidRPr="002E7769">
        <w:rPr>
          <w:rFonts w:ascii="Times New Roman" w:hAnsi="Times New Roman"/>
          <w:b/>
          <w:sz w:val="40"/>
          <w:szCs w:val="40"/>
        </w:rPr>
        <w:t xml:space="preserve">О </w:t>
      </w:r>
      <w:r>
        <w:rPr>
          <w:rFonts w:ascii="Times New Roman" w:hAnsi="Times New Roman"/>
          <w:b/>
          <w:sz w:val="40"/>
          <w:szCs w:val="40"/>
        </w:rPr>
        <w:t xml:space="preserve">ПОРЯДКЕ ВСТУПЛЕНИЯ В РЯДЫ </w:t>
      </w:r>
    </w:p>
    <w:p w:rsidR="00F0045C" w:rsidRPr="002E7769" w:rsidRDefault="00F0045C" w:rsidP="002E7769">
      <w:pPr>
        <w:jc w:val="center"/>
        <w:rPr>
          <w:rFonts w:ascii="Times New Roman" w:hAnsi="Times New Roman"/>
          <w:b/>
          <w:sz w:val="40"/>
          <w:szCs w:val="40"/>
        </w:rPr>
      </w:pPr>
      <w:r>
        <w:rPr>
          <w:rFonts w:ascii="Times New Roman" w:hAnsi="Times New Roman"/>
          <w:b/>
          <w:sz w:val="40"/>
          <w:szCs w:val="40"/>
        </w:rPr>
        <w:t>ДОБРОВОЛЬЦЕВ</w:t>
      </w:r>
      <w:r w:rsidRPr="002E7769">
        <w:rPr>
          <w:rFonts w:ascii="Times New Roman" w:hAnsi="Times New Roman"/>
          <w:b/>
          <w:sz w:val="40"/>
          <w:szCs w:val="40"/>
        </w:rPr>
        <w:t xml:space="preserve"> </w:t>
      </w:r>
    </w:p>
    <w:p w:rsidR="00F0045C" w:rsidRPr="002E7769" w:rsidRDefault="00F0045C" w:rsidP="002E7769">
      <w:pPr>
        <w:jc w:val="center"/>
        <w:rPr>
          <w:rFonts w:ascii="Times New Roman" w:hAnsi="Times New Roman"/>
          <w:b/>
          <w:sz w:val="40"/>
          <w:szCs w:val="40"/>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2E7769">
      <w:pPr>
        <w:jc w:val="right"/>
        <w:rPr>
          <w:rFonts w:ascii="Times New Roman" w:hAnsi="Times New Roman"/>
        </w:rPr>
      </w:pPr>
    </w:p>
    <w:p w:rsidR="00F0045C" w:rsidRDefault="00F0045C" w:rsidP="008729F0">
      <w:pPr>
        <w:autoSpaceDE w:val="0"/>
        <w:autoSpaceDN w:val="0"/>
        <w:adjustRightInd w:val="0"/>
        <w:jc w:val="both"/>
      </w:pPr>
    </w:p>
    <w:p w:rsidR="00F0045C" w:rsidRDefault="00F0045C" w:rsidP="008729F0">
      <w:pPr>
        <w:autoSpaceDE w:val="0"/>
        <w:autoSpaceDN w:val="0"/>
        <w:adjustRightInd w:val="0"/>
        <w:jc w:val="both"/>
        <w:rPr>
          <w:sz w:val="2"/>
          <w:szCs w:val="2"/>
        </w:rPr>
      </w:pPr>
      <w:r>
        <w:lastRenderedPageBreak/>
        <w:t>5 августа 2011 года N 1245-ОЗ</w:t>
      </w:r>
      <w:r>
        <w:br/>
      </w:r>
      <w:r>
        <w:br/>
      </w:r>
    </w:p>
    <w:p w:rsidR="00F0045C" w:rsidRDefault="00F0045C" w:rsidP="008729F0">
      <w:pPr>
        <w:pStyle w:val="ConsPlusNonformat"/>
        <w:widowControl/>
        <w:pBdr>
          <w:top w:val="single" w:sz="6" w:space="0" w:color="auto"/>
        </w:pBdr>
        <w:rPr>
          <w:sz w:val="2"/>
          <w:szCs w:val="2"/>
        </w:rPr>
      </w:pPr>
    </w:p>
    <w:p w:rsidR="00F0045C" w:rsidRDefault="00F0045C" w:rsidP="008729F0">
      <w:pPr>
        <w:pStyle w:val="ConsPlusTitle"/>
        <w:widowControl/>
        <w:jc w:val="center"/>
      </w:pPr>
      <w:r>
        <w:t>ЗАКОН</w:t>
      </w:r>
    </w:p>
    <w:p w:rsidR="00F0045C" w:rsidRDefault="00F0045C" w:rsidP="008729F0">
      <w:pPr>
        <w:pStyle w:val="ConsPlusTitle"/>
        <w:widowControl/>
        <w:jc w:val="center"/>
      </w:pPr>
    </w:p>
    <w:p w:rsidR="00F0045C" w:rsidRDefault="00F0045C" w:rsidP="008729F0">
      <w:pPr>
        <w:pStyle w:val="ConsPlusTitle"/>
        <w:widowControl/>
        <w:jc w:val="center"/>
      </w:pPr>
      <w:r>
        <w:t>ОРЛОВСКОЙ ОБЛАСТИ</w:t>
      </w:r>
    </w:p>
    <w:p w:rsidR="00F0045C" w:rsidRDefault="00F0045C" w:rsidP="008729F0">
      <w:pPr>
        <w:pStyle w:val="ConsPlusTitle"/>
        <w:widowControl/>
        <w:jc w:val="center"/>
      </w:pPr>
    </w:p>
    <w:p w:rsidR="00F0045C" w:rsidRDefault="00F0045C" w:rsidP="008729F0">
      <w:pPr>
        <w:pStyle w:val="ConsPlusTitle"/>
        <w:widowControl/>
        <w:jc w:val="center"/>
      </w:pPr>
      <w:r>
        <w:t>О ДОБРОВОЛЬНОЙ ПОЖАРНОЙ ОХРАНЕ В ОРЛОВСКОЙ ОБЛАСТИ</w:t>
      </w:r>
    </w:p>
    <w:p w:rsidR="00F0045C" w:rsidRDefault="00F0045C" w:rsidP="008729F0">
      <w:pPr>
        <w:autoSpaceDE w:val="0"/>
        <w:autoSpaceDN w:val="0"/>
        <w:adjustRightInd w:val="0"/>
        <w:jc w:val="center"/>
      </w:pPr>
    </w:p>
    <w:p w:rsidR="00F0045C" w:rsidRDefault="00F0045C" w:rsidP="008729F0">
      <w:pPr>
        <w:autoSpaceDE w:val="0"/>
        <w:autoSpaceDN w:val="0"/>
        <w:adjustRightInd w:val="0"/>
        <w:jc w:val="right"/>
      </w:pPr>
      <w:proofErr w:type="gramStart"/>
      <w:r>
        <w:t>Принят</w:t>
      </w:r>
      <w:proofErr w:type="gramEnd"/>
    </w:p>
    <w:p w:rsidR="00F0045C" w:rsidRDefault="00F0045C" w:rsidP="008729F0">
      <w:pPr>
        <w:autoSpaceDE w:val="0"/>
        <w:autoSpaceDN w:val="0"/>
        <w:adjustRightInd w:val="0"/>
        <w:jc w:val="right"/>
      </w:pPr>
      <w:r>
        <w:t>областным Советом народных депутатов</w:t>
      </w:r>
    </w:p>
    <w:p w:rsidR="00F0045C" w:rsidRDefault="00F0045C" w:rsidP="008729F0">
      <w:pPr>
        <w:autoSpaceDE w:val="0"/>
        <w:autoSpaceDN w:val="0"/>
        <w:adjustRightInd w:val="0"/>
        <w:jc w:val="right"/>
      </w:pPr>
      <w:r>
        <w:t>29 июля 2011 года</w:t>
      </w:r>
    </w:p>
    <w:p w:rsidR="00F0045C" w:rsidRDefault="00F0045C" w:rsidP="008729F0">
      <w:pPr>
        <w:autoSpaceDE w:val="0"/>
        <w:autoSpaceDN w:val="0"/>
        <w:adjustRightInd w:val="0"/>
        <w:jc w:val="right"/>
      </w:pPr>
    </w:p>
    <w:p w:rsidR="00F0045C" w:rsidRDefault="00F0045C" w:rsidP="008729F0">
      <w:pPr>
        <w:autoSpaceDE w:val="0"/>
        <w:autoSpaceDN w:val="0"/>
        <w:adjustRightInd w:val="0"/>
        <w:ind w:firstLine="540"/>
        <w:jc w:val="both"/>
        <w:outlineLvl w:val="0"/>
      </w:pPr>
      <w:r>
        <w:t>Статья 1. Предмет настоящего Закона</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Настоящий Закон устанавливает дополнительные формы поддержки добровольной пожарной охраны в Орловской области (далее - добровольная пожарная охрана), а также дополнительные гарантии правовой и социальной защиты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outlineLvl w:val="0"/>
      </w:pPr>
      <w:r>
        <w:t>Статья 2. Правовые основы дополнительных форм поддержки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proofErr w:type="gramStart"/>
      <w:r>
        <w:t xml:space="preserve">Правовой основой дополнительных форм поддержки добровольной пожарной охраны, а также дополнительных гарантий правовой и социальной защиты добровольных пожарных и штатных работников подразделений территориальной добровольной пожарной команды или дружины являются </w:t>
      </w:r>
      <w:hyperlink r:id="rId5" w:history="1">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настоящий Закон, нормативные правовые акты Орловской области и муниципальные правовые акты.</w:t>
      </w:r>
      <w:proofErr w:type="gramEnd"/>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3 вступает в силу с 1 января 2012 года (</w:t>
      </w:r>
      <w:hyperlink r:id="rId6"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3. Полномочия Правительства Орловской области в обеспечении деятельности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К полномочиям Правительства Орловской области относятся:</w:t>
      </w:r>
    </w:p>
    <w:p w:rsidR="00F0045C" w:rsidRDefault="00F0045C" w:rsidP="008729F0">
      <w:pPr>
        <w:autoSpaceDE w:val="0"/>
        <w:autoSpaceDN w:val="0"/>
        <w:adjustRightInd w:val="0"/>
        <w:ind w:firstLine="540"/>
        <w:jc w:val="both"/>
      </w:pPr>
      <w:r>
        <w:lastRenderedPageBreak/>
        <w:t>1) участие в осуществлении государственной политики в области государственной поддержки добровольной пожарной охраны;</w:t>
      </w:r>
    </w:p>
    <w:p w:rsidR="00F0045C" w:rsidRDefault="00F0045C" w:rsidP="008729F0">
      <w:pPr>
        <w:autoSpaceDE w:val="0"/>
        <w:autoSpaceDN w:val="0"/>
        <w:adjustRightInd w:val="0"/>
        <w:ind w:firstLine="540"/>
        <w:jc w:val="both"/>
      </w:pPr>
      <w:r>
        <w:t>2) разработка и исполнение областного бюджета в части расходов на пожарную безопасность, в том числе на участие в обеспечении деятельности добровольной пожарной охраны;</w:t>
      </w:r>
    </w:p>
    <w:p w:rsidR="00F0045C" w:rsidRDefault="00F0045C" w:rsidP="008729F0">
      <w:pPr>
        <w:autoSpaceDE w:val="0"/>
        <w:autoSpaceDN w:val="0"/>
        <w:adjustRightInd w:val="0"/>
        <w:ind w:firstLine="540"/>
        <w:jc w:val="both"/>
      </w:pPr>
      <w:r>
        <w:t>3) содействие развитию межрегионального сотрудничества добровольной пожарной охраны;</w:t>
      </w:r>
    </w:p>
    <w:p w:rsidR="00F0045C" w:rsidRDefault="00F0045C" w:rsidP="008729F0">
      <w:pPr>
        <w:autoSpaceDE w:val="0"/>
        <w:autoSpaceDN w:val="0"/>
        <w:adjustRightInd w:val="0"/>
        <w:ind w:firstLine="540"/>
        <w:jc w:val="both"/>
      </w:pPr>
      <w:r>
        <w:t>4) пропаганда и популяризация деятельности добровольной пожарной охраны;</w:t>
      </w:r>
    </w:p>
    <w:p w:rsidR="00F0045C" w:rsidRDefault="00F0045C" w:rsidP="008729F0">
      <w:pPr>
        <w:autoSpaceDE w:val="0"/>
        <w:autoSpaceDN w:val="0"/>
        <w:adjustRightInd w:val="0"/>
        <w:ind w:firstLine="540"/>
        <w:jc w:val="both"/>
      </w:pPr>
      <w:r>
        <w:t>5) методическое обеспечение органов местного самоуправления в разработке и реализации ими мер государственной поддержки добровольной пожарной охраны на территориях муниципальных образований;</w:t>
      </w:r>
    </w:p>
    <w:p w:rsidR="00F0045C" w:rsidRDefault="00F0045C" w:rsidP="008729F0">
      <w:pPr>
        <w:autoSpaceDE w:val="0"/>
        <w:autoSpaceDN w:val="0"/>
        <w:adjustRightInd w:val="0"/>
        <w:ind w:firstLine="540"/>
        <w:jc w:val="both"/>
      </w:pPr>
      <w:r>
        <w:t>6) оказание информационной поддержки добровольной пожарной охране путем создания информационных систем и информационно-телекоммуникационных сетей и обеспечение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F0045C" w:rsidRDefault="00F0045C" w:rsidP="008729F0">
      <w:pPr>
        <w:autoSpaceDE w:val="0"/>
        <w:autoSpaceDN w:val="0"/>
        <w:adjustRightInd w:val="0"/>
        <w:ind w:firstLine="540"/>
        <w:jc w:val="both"/>
      </w:pPr>
      <w:r>
        <w:t>7) установление порядка возмещения расходов добровольным пожарным подразделений территориальной добровольной пожарной команды или дружины за проезд к месту несения службы (дежурства) и обратно на автомобильном транспорте общего пользования (кроме такси) в сельской местности;</w:t>
      </w:r>
    </w:p>
    <w:p w:rsidR="00F0045C" w:rsidRDefault="00F0045C" w:rsidP="008729F0">
      <w:pPr>
        <w:autoSpaceDE w:val="0"/>
        <w:autoSpaceDN w:val="0"/>
        <w:adjustRightInd w:val="0"/>
        <w:ind w:firstLine="540"/>
        <w:jc w:val="both"/>
      </w:pPr>
      <w:r>
        <w:t>8) установление порядка возмещения расходов добровольным пожарным и штатным работникам подразделений территориальной добровольной пожарной команды или дружины за использование средств мобильной связи во время несения службы (дежурства) в служебных целях;</w:t>
      </w:r>
    </w:p>
    <w:p w:rsidR="00F0045C" w:rsidRDefault="00F0045C" w:rsidP="008729F0">
      <w:pPr>
        <w:autoSpaceDE w:val="0"/>
        <w:autoSpaceDN w:val="0"/>
        <w:adjustRightInd w:val="0"/>
        <w:ind w:firstLine="540"/>
        <w:jc w:val="both"/>
      </w:pPr>
      <w:r>
        <w:t>9) установление порядка организации предварительного и периодических медицинских осмотров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r>
        <w:t>10) установление порядка компенсации расходов, связанных с медицинским обеспечением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r>
        <w:t>11) установление порядка обеспечения добровольных пожарных и штатных работников подразделений территориальной добровольной пожарной команды или дружины специальной одеждой, средствами индивидуальной защиты и снаряжением за счет средств областного бюджета;</w:t>
      </w:r>
    </w:p>
    <w:p w:rsidR="00F0045C" w:rsidRDefault="00F0045C" w:rsidP="008729F0">
      <w:pPr>
        <w:autoSpaceDE w:val="0"/>
        <w:autoSpaceDN w:val="0"/>
        <w:adjustRightInd w:val="0"/>
        <w:ind w:firstLine="540"/>
        <w:jc w:val="both"/>
      </w:pPr>
      <w:r>
        <w:t>12) установление порядка оплаты добровольным пожарным и штатным работникам подразделений территориальной добровольной пожарной команды или дружины, проживающим в домах, не имеющих центрального отопления, в размере до 50 процентов стоимости топлива, приобретаемого в пределах норм, установленных для продажи населению, и транспортных услуг по доставке этого топлива;</w:t>
      </w:r>
    </w:p>
    <w:p w:rsidR="00F0045C" w:rsidRDefault="00F0045C" w:rsidP="008729F0">
      <w:pPr>
        <w:autoSpaceDE w:val="0"/>
        <w:autoSpaceDN w:val="0"/>
        <w:adjustRightInd w:val="0"/>
        <w:ind w:firstLine="540"/>
        <w:jc w:val="both"/>
      </w:pPr>
      <w:proofErr w:type="gramStart"/>
      <w:r>
        <w:lastRenderedPageBreak/>
        <w:t>13) установление порядка и условий предоставления субсидий подразделениям территориальной добровольной пожарной команды и добровольной пожарной дружины для компенсации расходов, понесенных по выплатам добровольным пожарным, участвовавшим в тушении пожаров, осуществлявшим дежурство в подразделениях добровольной пожарной команды или дружины либо проходившим профессиональную подготовку в рабочее время, определенное по месту основной работы, а также предельного размера выплаты данным добровольным пожарным, осуществляемой за счет</w:t>
      </w:r>
      <w:proofErr w:type="gramEnd"/>
      <w:r>
        <w:t xml:space="preserve"> средств субсидии;</w:t>
      </w:r>
    </w:p>
    <w:p w:rsidR="00F0045C" w:rsidRDefault="00F0045C" w:rsidP="008729F0">
      <w:pPr>
        <w:autoSpaceDE w:val="0"/>
        <w:autoSpaceDN w:val="0"/>
        <w:adjustRightInd w:val="0"/>
        <w:ind w:firstLine="540"/>
        <w:jc w:val="both"/>
      </w:pPr>
      <w:r>
        <w:t>14) установление порядка возмещения затрат, понесенных территориальными подразделениями добровольной пожарной команды или дружины при обеспечении первичных мер пожарной безопасности;</w:t>
      </w:r>
    </w:p>
    <w:p w:rsidR="00F0045C" w:rsidRDefault="00F0045C" w:rsidP="008729F0">
      <w:pPr>
        <w:autoSpaceDE w:val="0"/>
        <w:autoSpaceDN w:val="0"/>
        <w:adjustRightInd w:val="0"/>
        <w:ind w:firstLine="540"/>
        <w:jc w:val="both"/>
      </w:pPr>
      <w:r>
        <w:t>15) осуществление иных полномочий в соответствии с федеральным законодательством и законодательством Орловской области.</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outlineLvl w:val="0"/>
      </w:pPr>
      <w:r>
        <w:t>Статья 4. Формы государственной поддержки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Настоящим Законом устанавливаются следующие формы государственной поддержки, предоставляемой добровольной пожарной охране:</w:t>
      </w:r>
    </w:p>
    <w:p w:rsidR="00F0045C" w:rsidRDefault="00F0045C" w:rsidP="008729F0">
      <w:pPr>
        <w:autoSpaceDE w:val="0"/>
        <w:autoSpaceDN w:val="0"/>
        <w:adjustRightInd w:val="0"/>
        <w:ind w:firstLine="540"/>
        <w:jc w:val="both"/>
      </w:pPr>
      <w:r>
        <w:t>1) финансовая, материально-техническая, медицинская, социальная, информационная, консультационная поддержка, а также поддержка в области подготовки, переподготовки и повышения квалификации штатных работников и добровольных пожарных добровольной пожарной охраны в соответствии с настоящим Законом;</w:t>
      </w:r>
    </w:p>
    <w:p w:rsidR="00F0045C" w:rsidRDefault="00F0045C" w:rsidP="008729F0">
      <w:pPr>
        <w:autoSpaceDE w:val="0"/>
        <w:autoSpaceDN w:val="0"/>
        <w:adjustRightInd w:val="0"/>
        <w:ind w:firstLine="540"/>
        <w:jc w:val="both"/>
      </w:pPr>
      <w:r>
        <w:t>2) предоставление добровольным пожарным и штатным работникам подразделений территориальной добровольной пожарной команды или дружины льгот по уплате налогов и сборов в соответствии с законодательством о налогах и сборах.</w:t>
      </w:r>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5 вступает в силу с 1 января 2012 года (</w:t>
      </w:r>
      <w:hyperlink r:id="rId7"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5. Информационная и консультационная поддержка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1. Оказание информационной поддержки добровольной пожарной охране осуществляется Правительством Орловской области путем создания областных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F0045C" w:rsidRDefault="00F0045C" w:rsidP="008729F0">
      <w:pPr>
        <w:autoSpaceDE w:val="0"/>
        <w:autoSpaceDN w:val="0"/>
        <w:adjustRightInd w:val="0"/>
        <w:ind w:firstLine="540"/>
        <w:jc w:val="both"/>
      </w:pPr>
      <w:r>
        <w:t>2. В целях консультационной поддержки добровольной пожарной охраны Правительство Орловской области организует методическую работу с руководителями добровольной пожарной охраны, проводит обучающие тематические семинары и научно-практические конференции по вопросам взаимодействия с органами власти по социально значимым проблемам.</w:t>
      </w:r>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6 вступает в силу с 1 января 2012 года (</w:t>
      </w:r>
      <w:hyperlink r:id="rId8"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6. Финансовое, материально-техническое и медицинское обеспечение деятельности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1. Территориальным подразделениям добровольной пожарной команды или дружины возмещаются затраты, понесенные при обеспечении первичных мер пожарной безопасности. Порядок возмещения затрат, понесенных территориальными подразделениями добровольной пожарной охраны при обеспечении первичных мер пожарной безопасности, определяется Правительством Орловской области.</w:t>
      </w:r>
    </w:p>
    <w:p w:rsidR="00F0045C" w:rsidRDefault="00F0045C" w:rsidP="008729F0">
      <w:pPr>
        <w:autoSpaceDE w:val="0"/>
        <w:autoSpaceDN w:val="0"/>
        <w:adjustRightInd w:val="0"/>
        <w:ind w:firstLine="540"/>
        <w:jc w:val="both"/>
      </w:pPr>
      <w:r>
        <w:t xml:space="preserve">2. </w:t>
      </w:r>
      <w:proofErr w:type="gramStart"/>
      <w:r>
        <w:t>Медицинское обеспечение деятельности добровольной пожарной охраны включает в себя проведение предварительного и периодических (не реже одного раза в год) медицинских осмотров (обследований) добровольных пожарных и штатных работников подразделений территориальной добровольной пожарной команды или дружины, оказание им квалифицированной медицинской помощи.</w:t>
      </w:r>
      <w:proofErr w:type="gramEnd"/>
      <w:r>
        <w:t xml:space="preserve"> </w:t>
      </w:r>
      <w:proofErr w:type="gramStart"/>
      <w:r>
        <w:t>Порядок организации предварительного и периодических (не реже одного раза в год) медицинских осмотров (обследований) определяется Правительством Орловской области.</w:t>
      </w:r>
      <w:proofErr w:type="gramEnd"/>
    </w:p>
    <w:p w:rsidR="00F0045C" w:rsidRDefault="00F0045C" w:rsidP="008729F0">
      <w:pPr>
        <w:autoSpaceDE w:val="0"/>
        <w:autoSpaceDN w:val="0"/>
        <w:adjustRightInd w:val="0"/>
        <w:ind w:firstLine="540"/>
        <w:jc w:val="both"/>
      </w:pPr>
      <w:r>
        <w:t>3. Расходы добровольным пожарным и штатным работникам подразделений территориальной добровольной пожарной команды или дружины, связанные с медицинским обеспечением, возмещаются за счет средств областного бюджета.</w:t>
      </w:r>
    </w:p>
    <w:p w:rsidR="00F0045C" w:rsidRDefault="00F0045C" w:rsidP="008729F0">
      <w:pPr>
        <w:autoSpaceDE w:val="0"/>
        <w:autoSpaceDN w:val="0"/>
        <w:adjustRightInd w:val="0"/>
        <w:ind w:firstLine="540"/>
        <w:jc w:val="both"/>
      </w:pPr>
      <w:r>
        <w:t>4. Обеспечение добровольных пожарных и штатных работников подразделений территориальной добровольной пожарной команды или дружины специальной одеждой, средствами индивидуальной защиты и снаряжением осуществляется применительно к нормам, установленным для сотрудников Государственной противопожарной службы, за счет средств областного бюджета.</w:t>
      </w:r>
    </w:p>
    <w:p w:rsidR="00F0045C" w:rsidRDefault="00F0045C" w:rsidP="008729F0">
      <w:pPr>
        <w:autoSpaceDE w:val="0"/>
        <w:autoSpaceDN w:val="0"/>
        <w:adjustRightInd w:val="0"/>
        <w:ind w:firstLine="540"/>
        <w:jc w:val="both"/>
      </w:pPr>
      <w:r>
        <w:t>5. Органы местного самоуправления в соответствии с федеральным законодательством и законодательством Орловской области вправе предоставлять территориальным подразделениям добровольной пожарной охраны во владение и (или) в пользование на долгосрочной основе имущество, необходимое для осуществления их деятельности.</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outlineLvl w:val="0"/>
      </w:pPr>
      <w:r>
        <w:t>Статья 7. Порядок создания, структура, задачи, организация службы добровольной пожарной охраны, ответственность, права и обязанности добровольных пожарных и работников добровольной пожарной охраны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 xml:space="preserve">Порядок создания, структура, задачи, организация службы добровольной пожарной охраны, ответственность, права и обязанности добровольных пожарных и работников добровольной пожарной охраны определяются Федеральным </w:t>
      </w:r>
      <w:hyperlink r:id="rId9" w:history="1">
        <w:r>
          <w:rPr>
            <w:color w:val="0000FF"/>
          </w:rPr>
          <w:t>законом</w:t>
        </w:r>
      </w:hyperlink>
      <w:r>
        <w:t xml:space="preserve"> от 6 мая 2011 года N 100-ФЗ "О добровольной пожарной охране".</w:t>
      </w:r>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8 вступает в силу с 1 января 2012 года (</w:t>
      </w:r>
      <w:hyperlink r:id="rId10"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8. Подготовка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1. Правительство Орловской области в установленном им порядке организует проведение обучения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r>
        <w:t>2. Добровольные пожарные и штатные работники подразделений территориальной добровольной пожарной команды или дружины проходят обучение в соответствии с типовыми программами первоначальной и последующей подготовки личного состава Государственной противопожарной службы с учетом технической оснащенности подразделения, особенностей охраняемых объектов.</w:t>
      </w:r>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9 вступает в силу с 1 января 2012 года (</w:t>
      </w:r>
      <w:hyperlink r:id="rId11"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9. Гарантии правовой и социальной защиты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1. Добровольным пожарным подразделений территориальной добровольной пожарной команды или дружины за счет средств, выделяемых на содержание добровольной пожарной охраны, предоставляется компенсация за проезд к месту несения службы (дежурства) и обратно на автомобильном транспорте общего пользования (кроме такси) в сельской местности.</w:t>
      </w:r>
    </w:p>
    <w:p w:rsidR="00F0045C" w:rsidRDefault="00F0045C" w:rsidP="008729F0">
      <w:pPr>
        <w:autoSpaceDE w:val="0"/>
        <w:autoSpaceDN w:val="0"/>
        <w:adjustRightInd w:val="0"/>
        <w:ind w:firstLine="540"/>
        <w:jc w:val="both"/>
      </w:pPr>
      <w:r>
        <w:t>2. Добровольным пожарным и штатным работникам подразделений территориальной добровольной пожарной команды или дружины за счет средств, выделяемых на содержание добровольной пожарной охраны, предоставляется компенсация за использование средств мобильной связи во время несения службы (дежурства) в служебных целях.</w:t>
      </w:r>
    </w:p>
    <w:p w:rsidR="00F0045C" w:rsidRDefault="00F0045C" w:rsidP="008729F0">
      <w:pPr>
        <w:autoSpaceDE w:val="0"/>
        <w:autoSpaceDN w:val="0"/>
        <w:adjustRightInd w:val="0"/>
        <w:ind w:firstLine="540"/>
        <w:jc w:val="both"/>
      </w:pPr>
      <w:r>
        <w:t>3. Добровольные пожарные и штатные работники подразделений территориальной добровольной пожарной команды или дружины, зарегистрированные в реестре добровольных пожарных или исполняющие обязанности по штатной должности три года и более, имеют право:</w:t>
      </w:r>
    </w:p>
    <w:p w:rsidR="00F0045C" w:rsidRDefault="00F0045C" w:rsidP="008729F0">
      <w:pPr>
        <w:autoSpaceDE w:val="0"/>
        <w:autoSpaceDN w:val="0"/>
        <w:adjustRightInd w:val="0"/>
        <w:ind w:firstLine="540"/>
        <w:jc w:val="both"/>
      </w:pPr>
      <w:r>
        <w:t>1) на льготы по уплате транспортного налога в соответствии с федеральным законодательством и законодательством Орловской области;</w:t>
      </w:r>
    </w:p>
    <w:p w:rsidR="00F0045C" w:rsidRDefault="00F0045C" w:rsidP="008729F0">
      <w:pPr>
        <w:autoSpaceDE w:val="0"/>
        <w:autoSpaceDN w:val="0"/>
        <w:adjustRightInd w:val="0"/>
        <w:ind w:firstLine="540"/>
        <w:jc w:val="both"/>
      </w:pPr>
      <w:r>
        <w:t>2) на оплату (проживающим в домах, не имеющих центрального отопления) в размере до 50 процентов стоимости топлива, приобретаемого в пределах норм, установленных для продажи населению, и транспортных услуг по доставке этого топлива.</w:t>
      </w:r>
    </w:p>
    <w:p w:rsidR="00F0045C" w:rsidRDefault="00F0045C" w:rsidP="008729F0">
      <w:pPr>
        <w:autoSpaceDE w:val="0"/>
        <w:autoSpaceDN w:val="0"/>
        <w:adjustRightInd w:val="0"/>
        <w:ind w:firstLine="540"/>
        <w:jc w:val="both"/>
      </w:pPr>
      <w:r>
        <w:t xml:space="preserve">4. </w:t>
      </w:r>
      <w:proofErr w:type="gramStart"/>
      <w:r>
        <w:t xml:space="preserve">За время участия в тушения пожаров, осуществления дежурства в подразделениях добровольной пожарной охраны либо прохождения профессиональной подготовки в рабочее время, определенное по месту основной работы, подразделениями территориальной </w:t>
      </w:r>
      <w:r>
        <w:lastRenderedPageBreak/>
        <w:t>добровольной пожарной команды или дружины осуществляются выплаты добровольным пожарным за время исполнения этих обязанностей в размере, установленном соответственно подразделениями территориальной добровольной пожарной команды или дружины.</w:t>
      </w:r>
      <w:proofErr w:type="gramEnd"/>
    </w:p>
    <w:p w:rsidR="00F0045C" w:rsidRDefault="00F0045C" w:rsidP="008729F0">
      <w:pPr>
        <w:autoSpaceDE w:val="0"/>
        <w:autoSpaceDN w:val="0"/>
        <w:adjustRightInd w:val="0"/>
        <w:ind w:firstLine="540"/>
        <w:jc w:val="both"/>
      </w:pPr>
      <w:r>
        <w:t>5. Для организаций, создавших на своих объектах добровольную пожарную охрану, предоставляется льгота по уплате налога на имущество в порядке, определенном законодательством Орловской области.</w:t>
      </w:r>
    </w:p>
    <w:p w:rsidR="00F0045C" w:rsidRDefault="00F0045C" w:rsidP="008729F0">
      <w:pPr>
        <w:autoSpaceDE w:val="0"/>
        <w:autoSpaceDN w:val="0"/>
        <w:adjustRightInd w:val="0"/>
        <w:ind w:firstLine="540"/>
        <w:jc w:val="both"/>
      </w:pP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pPr>
      <w:r>
        <w:t>Статья 10 вступает в силу с 1 января 2012 года (</w:t>
      </w:r>
      <w:hyperlink r:id="rId12" w:history="1">
        <w:r>
          <w:rPr>
            <w:color w:val="0000FF"/>
          </w:rPr>
          <w:t>статья 12</w:t>
        </w:r>
      </w:hyperlink>
      <w:r>
        <w:t xml:space="preserve"> данного документа).</w:t>
      </w:r>
    </w:p>
    <w:p w:rsidR="00F0045C" w:rsidRDefault="00F0045C" w:rsidP="008729F0">
      <w:pPr>
        <w:pStyle w:val="ConsPlusNonformat"/>
        <w:widowControl/>
        <w:pBdr>
          <w:top w:val="single" w:sz="6" w:space="0" w:color="auto"/>
        </w:pBdr>
        <w:rPr>
          <w:sz w:val="2"/>
          <w:szCs w:val="2"/>
        </w:rPr>
      </w:pPr>
    </w:p>
    <w:p w:rsidR="00F0045C" w:rsidRDefault="00F0045C" w:rsidP="008729F0">
      <w:pPr>
        <w:autoSpaceDE w:val="0"/>
        <w:autoSpaceDN w:val="0"/>
        <w:adjustRightInd w:val="0"/>
        <w:ind w:firstLine="540"/>
        <w:jc w:val="both"/>
        <w:outlineLvl w:val="0"/>
      </w:pPr>
      <w:r>
        <w:t>Статья 10. Страхование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Добровольные пожарные и штатные работники подразделений территориальной добровольной пожарной команды или дружины подлежат обязательному личному страхованию за счет средств областного бюджета до начала исполнения ими обязанностей на условиях, предусмотренных для сотрудников Государственной противопожарной службы.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outlineLvl w:val="0"/>
      </w:pPr>
      <w:r>
        <w:t>Статья 11. Социальная защита членов семей добровольных пожарных и штатных работников подразделений территориальной добровольной пожарной команды или дружины</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Семьи погибших (умерших) добровольных пожарных и штатных работников подразделений территориальной добровольной пожарной команды или дружины в результате их участия в тушении пожаров, нуждавшиеся в получении жилья (улучшении жилищных условий), сохраняют право на его получение (улучшение жилищных условий).</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outlineLvl w:val="0"/>
      </w:pPr>
      <w:r>
        <w:t>Статья 12. Вступление в силу настоящего Закона</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ind w:firstLine="540"/>
        <w:jc w:val="both"/>
      </w:pPr>
      <w:r>
        <w:t xml:space="preserve">Настоящий Закон вступает в силу со дня его официального опубликования, за исключением </w:t>
      </w:r>
      <w:hyperlink r:id="rId13" w:history="1">
        <w:r>
          <w:rPr>
            <w:color w:val="0000FF"/>
          </w:rPr>
          <w:t>статей 3</w:t>
        </w:r>
      </w:hyperlink>
      <w:r>
        <w:t xml:space="preserve">, </w:t>
      </w:r>
      <w:hyperlink r:id="rId14" w:history="1">
        <w:r>
          <w:rPr>
            <w:color w:val="0000FF"/>
          </w:rPr>
          <w:t>5</w:t>
        </w:r>
      </w:hyperlink>
      <w:r>
        <w:t xml:space="preserve">, </w:t>
      </w:r>
      <w:hyperlink r:id="rId15" w:history="1">
        <w:r>
          <w:rPr>
            <w:color w:val="0000FF"/>
          </w:rPr>
          <w:t>6</w:t>
        </w:r>
      </w:hyperlink>
      <w:r>
        <w:t xml:space="preserve">, </w:t>
      </w:r>
      <w:hyperlink r:id="rId16" w:history="1">
        <w:r>
          <w:rPr>
            <w:color w:val="0000FF"/>
          </w:rPr>
          <w:t>8</w:t>
        </w:r>
      </w:hyperlink>
      <w:r>
        <w:t xml:space="preserve">, </w:t>
      </w:r>
      <w:hyperlink r:id="rId17" w:history="1">
        <w:r>
          <w:rPr>
            <w:color w:val="0000FF"/>
          </w:rPr>
          <w:t>9</w:t>
        </w:r>
      </w:hyperlink>
      <w:r>
        <w:t xml:space="preserve">, </w:t>
      </w:r>
      <w:hyperlink r:id="rId18" w:history="1">
        <w:r>
          <w:rPr>
            <w:color w:val="0000FF"/>
          </w:rPr>
          <w:t>10</w:t>
        </w:r>
      </w:hyperlink>
      <w:r>
        <w:t>, которые вступают в силу с 1 января 2012 года.</w:t>
      </w:r>
    </w:p>
    <w:p w:rsidR="00F0045C" w:rsidRDefault="00F0045C" w:rsidP="008729F0">
      <w:pPr>
        <w:autoSpaceDE w:val="0"/>
        <w:autoSpaceDN w:val="0"/>
        <w:adjustRightInd w:val="0"/>
        <w:ind w:firstLine="540"/>
        <w:jc w:val="both"/>
      </w:pPr>
    </w:p>
    <w:p w:rsidR="00F0045C" w:rsidRDefault="00F0045C" w:rsidP="008729F0">
      <w:pPr>
        <w:autoSpaceDE w:val="0"/>
        <w:autoSpaceDN w:val="0"/>
        <w:adjustRightInd w:val="0"/>
        <w:jc w:val="right"/>
      </w:pPr>
      <w:r>
        <w:t>Губернатор</w:t>
      </w:r>
    </w:p>
    <w:p w:rsidR="00F0045C" w:rsidRDefault="00F0045C" w:rsidP="008729F0">
      <w:pPr>
        <w:autoSpaceDE w:val="0"/>
        <w:autoSpaceDN w:val="0"/>
        <w:adjustRightInd w:val="0"/>
        <w:jc w:val="right"/>
      </w:pPr>
      <w:r>
        <w:t>Орловской области</w:t>
      </w:r>
    </w:p>
    <w:p w:rsidR="00F0045C" w:rsidRDefault="00F0045C" w:rsidP="008729F0">
      <w:pPr>
        <w:autoSpaceDE w:val="0"/>
        <w:autoSpaceDN w:val="0"/>
        <w:adjustRightInd w:val="0"/>
        <w:jc w:val="right"/>
      </w:pPr>
      <w:r>
        <w:t>А.П.КОЗЛОВ</w:t>
      </w:r>
    </w:p>
    <w:p w:rsidR="00F0045C" w:rsidRDefault="00F0045C" w:rsidP="009C485E">
      <w:pPr>
        <w:rPr>
          <w:rFonts w:ascii="Times New Roman" w:hAnsi="Times New Roman"/>
        </w:rPr>
      </w:pPr>
    </w:p>
    <w:p w:rsidR="00F0045C" w:rsidRDefault="00F0045C" w:rsidP="009C485E">
      <w:pPr>
        <w:rPr>
          <w:rFonts w:ascii="Times New Roman" w:hAnsi="Times New Roman"/>
        </w:rPr>
      </w:pPr>
    </w:p>
    <w:p w:rsidR="00F0045C" w:rsidRPr="00421EAE" w:rsidRDefault="00F0045C" w:rsidP="00B64FD8">
      <w:pPr>
        <w:jc w:val="center"/>
        <w:rPr>
          <w:rFonts w:ascii="Times New Roman" w:hAnsi="Times New Roman"/>
          <w:b/>
        </w:rPr>
      </w:pPr>
      <w:r w:rsidRPr="00421EAE">
        <w:rPr>
          <w:rFonts w:ascii="Times New Roman" w:hAnsi="Times New Roman"/>
          <w:b/>
        </w:rPr>
        <w:lastRenderedPageBreak/>
        <w:t>По вопросам вступления в добровольцы также можно обратиться</w:t>
      </w:r>
    </w:p>
    <w:p w:rsidR="00FF2239" w:rsidRDefault="00F0045C" w:rsidP="00B64FD8">
      <w:pPr>
        <w:pStyle w:val="a4"/>
        <w:numPr>
          <w:ilvl w:val="0"/>
          <w:numId w:val="2"/>
        </w:numPr>
        <w:jc w:val="both"/>
        <w:rPr>
          <w:rFonts w:ascii="Times New Roman" w:hAnsi="Times New Roman"/>
        </w:rPr>
      </w:pPr>
      <w:r w:rsidRPr="00FF2239">
        <w:rPr>
          <w:rFonts w:ascii="Times New Roman" w:hAnsi="Times New Roman"/>
        </w:rPr>
        <w:t xml:space="preserve">В </w:t>
      </w:r>
      <w:r w:rsidR="00FF2239" w:rsidRPr="00FF2239">
        <w:rPr>
          <w:rFonts w:ascii="Times New Roman" w:hAnsi="Times New Roman"/>
        </w:rPr>
        <w:t xml:space="preserve">Пожарную часть № 28 по охране </w:t>
      </w:r>
      <w:proofErr w:type="gramStart"/>
      <w:r w:rsidR="00FF2239" w:rsidRPr="00FF2239">
        <w:rPr>
          <w:rFonts w:ascii="Times New Roman" w:hAnsi="Times New Roman"/>
        </w:rPr>
        <w:t>г</w:t>
      </w:r>
      <w:proofErr w:type="gramEnd"/>
      <w:r w:rsidR="00FF2239" w:rsidRPr="00FF2239">
        <w:rPr>
          <w:rFonts w:ascii="Times New Roman" w:hAnsi="Times New Roman"/>
        </w:rPr>
        <w:t xml:space="preserve">. Новосиль и Новосильского района </w:t>
      </w:r>
    </w:p>
    <w:p w:rsidR="00FF2239" w:rsidRDefault="00FF2239" w:rsidP="00FF2239">
      <w:pPr>
        <w:pStyle w:val="a4"/>
        <w:jc w:val="both"/>
        <w:rPr>
          <w:rFonts w:ascii="Times New Roman" w:hAnsi="Times New Roman"/>
        </w:rPr>
      </w:pPr>
      <w:r>
        <w:rPr>
          <w:rFonts w:ascii="Times New Roman" w:hAnsi="Times New Roman"/>
        </w:rPr>
        <w:t>тел./ факс. (486) 73-2-15-17</w:t>
      </w:r>
    </w:p>
    <w:p w:rsidR="00FF2239" w:rsidRDefault="00FF2239" w:rsidP="00FF2239">
      <w:pPr>
        <w:pStyle w:val="a4"/>
        <w:ind w:left="360"/>
        <w:jc w:val="both"/>
        <w:rPr>
          <w:rFonts w:ascii="Times New Roman" w:hAnsi="Times New Roman"/>
        </w:rPr>
      </w:pPr>
    </w:p>
    <w:p w:rsidR="00F0045C" w:rsidRPr="00FF2239" w:rsidRDefault="00F0045C" w:rsidP="00B64FD8">
      <w:pPr>
        <w:pStyle w:val="a4"/>
        <w:numPr>
          <w:ilvl w:val="0"/>
          <w:numId w:val="2"/>
        </w:numPr>
        <w:jc w:val="both"/>
        <w:rPr>
          <w:rFonts w:ascii="Times New Roman" w:hAnsi="Times New Roman"/>
        </w:rPr>
      </w:pPr>
      <w:r w:rsidRPr="00FF2239">
        <w:rPr>
          <w:rFonts w:ascii="Times New Roman" w:hAnsi="Times New Roman"/>
        </w:rPr>
        <w:t>В общественное учреждение Региональная общественная организация «Добровольная пожарная охрана Орловской области»</w:t>
      </w:r>
    </w:p>
    <w:p w:rsidR="00F0045C" w:rsidRDefault="00F0045C" w:rsidP="00B64FD8">
      <w:pPr>
        <w:pStyle w:val="a4"/>
        <w:jc w:val="both"/>
        <w:rPr>
          <w:rFonts w:ascii="Times New Roman" w:hAnsi="Times New Roman"/>
        </w:rPr>
      </w:pPr>
      <w:r>
        <w:rPr>
          <w:rFonts w:ascii="Times New Roman" w:hAnsi="Times New Roman"/>
        </w:rPr>
        <w:t>тел./ факс. (486) 2-55-19-91</w:t>
      </w:r>
    </w:p>
    <w:p w:rsidR="00F0045C" w:rsidRDefault="00F0045C" w:rsidP="00B64FD8">
      <w:pPr>
        <w:pStyle w:val="a4"/>
        <w:jc w:val="both"/>
        <w:rPr>
          <w:rFonts w:ascii="Times New Roman" w:hAnsi="Times New Roman"/>
        </w:rPr>
      </w:pPr>
      <w:r>
        <w:rPr>
          <w:rFonts w:ascii="Times New Roman" w:hAnsi="Times New Roman"/>
        </w:rPr>
        <w:t>тел. (486) 2- 42-98-41</w:t>
      </w:r>
    </w:p>
    <w:sectPr w:rsidR="00F0045C" w:rsidSect="00177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360BE"/>
    <w:multiLevelType w:val="hybridMultilevel"/>
    <w:tmpl w:val="43B83C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0D0332E"/>
    <w:multiLevelType w:val="hybridMultilevel"/>
    <w:tmpl w:val="46C2EB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769"/>
    <w:rsid w:val="000B19C5"/>
    <w:rsid w:val="00145152"/>
    <w:rsid w:val="0017720D"/>
    <w:rsid w:val="002E7769"/>
    <w:rsid w:val="00421EAE"/>
    <w:rsid w:val="005F3749"/>
    <w:rsid w:val="006106CE"/>
    <w:rsid w:val="0080574D"/>
    <w:rsid w:val="008729F0"/>
    <w:rsid w:val="009C485E"/>
    <w:rsid w:val="00A83428"/>
    <w:rsid w:val="00AC63D4"/>
    <w:rsid w:val="00B64FD8"/>
    <w:rsid w:val="00B8351A"/>
    <w:rsid w:val="00E40734"/>
    <w:rsid w:val="00E84C05"/>
    <w:rsid w:val="00ED6BEE"/>
    <w:rsid w:val="00F0045C"/>
    <w:rsid w:val="00FF22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0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7769"/>
    <w:rPr>
      <w:rFonts w:cs="Times New Roman"/>
      <w:color w:val="0000FF"/>
      <w:u w:val="single"/>
    </w:rPr>
  </w:style>
  <w:style w:type="paragraph" w:styleId="a4">
    <w:name w:val="List Paragraph"/>
    <w:basedOn w:val="a"/>
    <w:uiPriority w:val="99"/>
    <w:qFormat/>
    <w:rsid w:val="00AC63D4"/>
    <w:pPr>
      <w:ind w:left="720"/>
      <w:contextualSpacing/>
    </w:pPr>
  </w:style>
  <w:style w:type="paragraph" w:customStyle="1" w:styleId="ConsPlusNonformat">
    <w:name w:val="ConsPlusNonformat"/>
    <w:uiPriority w:val="99"/>
    <w:rsid w:val="008729F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729F0"/>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7830832">
      <w:marLeft w:val="0"/>
      <w:marRight w:val="0"/>
      <w:marTop w:val="0"/>
      <w:marBottom w:val="0"/>
      <w:divBdr>
        <w:top w:val="none" w:sz="0" w:space="0" w:color="auto"/>
        <w:left w:val="none" w:sz="0" w:space="0" w:color="auto"/>
        <w:bottom w:val="none" w:sz="0" w:space="0" w:color="auto"/>
        <w:right w:val="none" w:sz="0" w:space="0" w:color="auto"/>
      </w:divBdr>
      <w:divsChild>
        <w:div w:id="307830838">
          <w:marLeft w:val="0"/>
          <w:marRight w:val="0"/>
          <w:marTop w:val="0"/>
          <w:marBottom w:val="0"/>
          <w:divBdr>
            <w:top w:val="none" w:sz="0" w:space="0" w:color="auto"/>
            <w:left w:val="none" w:sz="0" w:space="0" w:color="auto"/>
            <w:bottom w:val="none" w:sz="0" w:space="0" w:color="auto"/>
            <w:right w:val="none" w:sz="0" w:space="0" w:color="auto"/>
          </w:divBdr>
          <w:divsChild>
            <w:div w:id="307830831">
              <w:marLeft w:val="0"/>
              <w:marRight w:val="0"/>
              <w:marTop w:val="0"/>
              <w:marBottom w:val="0"/>
              <w:divBdr>
                <w:top w:val="none" w:sz="0" w:space="0" w:color="auto"/>
                <w:left w:val="none" w:sz="0" w:space="0" w:color="auto"/>
                <w:bottom w:val="none" w:sz="0" w:space="0" w:color="auto"/>
                <w:right w:val="none" w:sz="0" w:space="0" w:color="auto"/>
              </w:divBdr>
            </w:div>
            <w:div w:id="3078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834">
      <w:marLeft w:val="0"/>
      <w:marRight w:val="0"/>
      <w:marTop w:val="0"/>
      <w:marBottom w:val="0"/>
      <w:divBdr>
        <w:top w:val="none" w:sz="0" w:space="0" w:color="auto"/>
        <w:left w:val="none" w:sz="0" w:space="0" w:color="auto"/>
        <w:bottom w:val="none" w:sz="0" w:space="0" w:color="auto"/>
        <w:right w:val="none" w:sz="0" w:space="0" w:color="auto"/>
      </w:divBdr>
      <w:divsChild>
        <w:div w:id="307830837">
          <w:marLeft w:val="0"/>
          <w:marRight w:val="0"/>
          <w:marTop w:val="0"/>
          <w:marBottom w:val="0"/>
          <w:divBdr>
            <w:top w:val="none" w:sz="0" w:space="0" w:color="auto"/>
            <w:left w:val="none" w:sz="0" w:space="0" w:color="auto"/>
            <w:bottom w:val="none" w:sz="0" w:space="0" w:color="auto"/>
            <w:right w:val="none" w:sz="0" w:space="0" w:color="auto"/>
          </w:divBdr>
          <w:divsChild>
            <w:div w:id="307830839">
              <w:marLeft w:val="0"/>
              <w:marRight w:val="0"/>
              <w:marTop w:val="0"/>
              <w:marBottom w:val="0"/>
              <w:divBdr>
                <w:top w:val="none" w:sz="0" w:space="0" w:color="auto"/>
                <w:left w:val="none" w:sz="0" w:space="0" w:color="auto"/>
                <w:bottom w:val="none" w:sz="0" w:space="0" w:color="auto"/>
                <w:right w:val="none" w:sz="0" w:space="0" w:color="auto"/>
              </w:divBdr>
            </w:div>
            <w:div w:id="307830845">
              <w:marLeft w:val="0"/>
              <w:marRight w:val="0"/>
              <w:marTop w:val="0"/>
              <w:marBottom w:val="0"/>
              <w:divBdr>
                <w:top w:val="none" w:sz="0" w:space="0" w:color="auto"/>
                <w:left w:val="none" w:sz="0" w:space="0" w:color="auto"/>
                <w:bottom w:val="none" w:sz="0" w:space="0" w:color="auto"/>
                <w:right w:val="none" w:sz="0" w:space="0" w:color="auto"/>
              </w:divBdr>
            </w:div>
            <w:div w:id="307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835">
      <w:marLeft w:val="0"/>
      <w:marRight w:val="0"/>
      <w:marTop w:val="0"/>
      <w:marBottom w:val="0"/>
      <w:divBdr>
        <w:top w:val="none" w:sz="0" w:space="0" w:color="auto"/>
        <w:left w:val="none" w:sz="0" w:space="0" w:color="auto"/>
        <w:bottom w:val="none" w:sz="0" w:space="0" w:color="auto"/>
        <w:right w:val="none" w:sz="0" w:space="0" w:color="auto"/>
      </w:divBdr>
      <w:divsChild>
        <w:div w:id="307830847">
          <w:marLeft w:val="0"/>
          <w:marRight w:val="0"/>
          <w:marTop w:val="0"/>
          <w:marBottom w:val="0"/>
          <w:divBdr>
            <w:top w:val="none" w:sz="0" w:space="0" w:color="auto"/>
            <w:left w:val="none" w:sz="0" w:space="0" w:color="auto"/>
            <w:bottom w:val="none" w:sz="0" w:space="0" w:color="auto"/>
            <w:right w:val="none" w:sz="0" w:space="0" w:color="auto"/>
          </w:divBdr>
        </w:div>
      </w:divsChild>
    </w:div>
    <w:div w:id="307830840">
      <w:marLeft w:val="0"/>
      <w:marRight w:val="0"/>
      <w:marTop w:val="0"/>
      <w:marBottom w:val="0"/>
      <w:divBdr>
        <w:top w:val="none" w:sz="0" w:space="0" w:color="auto"/>
        <w:left w:val="none" w:sz="0" w:space="0" w:color="auto"/>
        <w:bottom w:val="none" w:sz="0" w:space="0" w:color="auto"/>
        <w:right w:val="none" w:sz="0" w:space="0" w:color="auto"/>
      </w:divBdr>
      <w:divsChild>
        <w:div w:id="307830841">
          <w:marLeft w:val="0"/>
          <w:marRight w:val="0"/>
          <w:marTop w:val="0"/>
          <w:marBottom w:val="0"/>
          <w:divBdr>
            <w:top w:val="none" w:sz="0" w:space="0" w:color="auto"/>
            <w:left w:val="none" w:sz="0" w:space="0" w:color="auto"/>
            <w:bottom w:val="none" w:sz="0" w:space="0" w:color="auto"/>
            <w:right w:val="none" w:sz="0" w:space="0" w:color="auto"/>
          </w:divBdr>
          <w:divsChild>
            <w:div w:id="307830842">
              <w:marLeft w:val="0"/>
              <w:marRight w:val="0"/>
              <w:marTop w:val="0"/>
              <w:marBottom w:val="0"/>
              <w:divBdr>
                <w:top w:val="none" w:sz="0" w:space="0" w:color="auto"/>
                <w:left w:val="none" w:sz="0" w:space="0" w:color="auto"/>
                <w:bottom w:val="none" w:sz="0" w:space="0" w:color="auto"/>
                <w:right w:val="none" w:sz="0" w:space="0" w:color="auto"/>
              </w:divBdr>
            </w:div>
            <w:div w:id="3078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30844">
      <w:marLeft w:val="0"/>
      <w:marRight w:val="0"/>
      <w:marTop w:val="0"/>
      <w:marBottom w:val="0"/>
      <w:divBdr>
        <w:top w:val="none" w:sz="0" w:space="0" w:color="auto"/>
        <w:left w:val="none" w:sz="0" w:space="0" w:color="auto"/>
        <w:bottom w:val="none" w:sz="0" w:space="0" w:color="auto"/>
        <w:right w:val="none" w:sz="0" w:space="0" w:color="auto"/>
      </w:divBdr>
      <w:divsChild>
        <w:div w:id="307830843">
          <w:marLeft w:val="0"/>
          <w:marRight w:val="0"/>
          <w:marTop w:val="0"/>
          <w:marBottom w:val="0"/>
          <w:divBdr>
            <w:top w:val="none" w:sz="0" w:space="0" w:color="auto"/>
            <w:left w:val="none" w:sz="0" w:space="0" w:color="auto"/>
            <w:bottom w:val="none" w:sz="0" w:space="0" w:color="auto"/>
            <w:right w:val="none" w:sz="0" w:space="0" w:color="auto"/>
          </w:divBdr>
        </w:div>
      </w:divsChild>
    </w:div>
    <w:div w:id="307830848">
      <w:marLeft w:val="0"/>
      <w:marRight w:val="0"/>
      <w:marTop w:val="0"/>
      <w:marBottom w:val="0"/>
      <w:divBdr>
        <w:top w:val="none" w:sz="0" w:space="0" w:color="auto"/>
        <w:left w:val="none" w:sz="0" w:space="0" w:color="auto"/>
        <w:bottom w:val="none" w:sz="0" w:space="0" w:color="auto"/>
        <w:right w:val="none" w:sz="0" w:space="0" w:color="auto"/>
      </w:divBdr>
      <w:divsChild>
        <w:div w:id="307830846">
          <w:marLeft w:val="0"/>
          <w:marRight w:val="0"/>
          <w:marTop w:val="0"/>
          <w:marBottom w:val="0"/>
          <w:divBdr>
            <w:top w:val="none" w:sz="0" w:space="0" w:color="auto"/>
            <w:left w:val="none" w:sz="0" w:space="0" w:color="auto"/>
            <w:bottom w:val="none" w:sz="0" w:space="0" w:color="auto"/>
            <w:right w:val="none" w:sz="0" w:space="0" w:color="auto"/>
          </w:divBdr>
          <w:divsChild>
            <w:div w:id="307830836">
              <w:marLeft w:val="0"/>
              <w:marRight w:val="0"/>
              <w:marTop w:val="0"/>
              <w:marBottom w:val="0"/>
              <w:divBdr>
                <w:top w:val="none" w:sz="0" w:space="0" w:color="auto"/>
                <w:left w:val="none" w:sz="0" w:space="0" w:color="auto"/>
                <w:bottom w:val="none" w:sz="0" w:space="0" w:color="auto"/>
                <w:right w:val="none" w:sz="0" w:space="0" w:color="auto"/>
              </w:divBdr>
            </w:div>
            <w:div w:id="307830849">
              <w:marLeft w:val="0"/>
              <w:marRight w:val="0"/>
              <w:marTop w:val="0"/>
              <w:marBottom w:val="0"/>
              <w:divBdr>
                <w:top w:val="none" w:sz="0" w:space="0" w:color="auto"/>
                <w:left w:val="none" w:sz="0" w:space="0" w:color="auto"/>
                <w:bottom w:val="none" w:sz="0" w:space="0" w:color="auto"/>
                <w:right w:val="none" w:sz="0" w:space="0" w:color="auto"/>
              </w:divBdr>
            </w:div>
            <w:div w:id="30783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7;n=22173;fld=134;dst=100059" TargetMode="External"/><Relationship Id="rId13" Type="http://schemas.openxmlformats.org/officeDocument/2006/relationships/hyperlink" Target="consultantplus://offline/main?base=RLAW127;n=22173;fld=134;dst=100011" TargetMode="External"/><Relationship Id="rId18" Type="http://schemas.openxmlformats.org/officeDocument/2006/relationships/hyperlink" Target="consultantplus://offline/main?base=RLAW127;n=22173;fld=134;dst=100054" TargetMode="External"/><Relationship Id="rId3" Type="http://schemas.openxmlformats.org/officeDocument/2006/relationships/settings" Target="settings.xml"/><Relationship Id="rId7" Type="http://schemas.openxmlformats.org/officeDocument/2006/relationships/hyperlink" Target="consultantplus://offline/main?base=RLAW127;n=22173;fld=134;dst=100059" TargetMode="External"/><Relationship Id="rId12" Type="http://schemas.openxmlformats.org/officeDocument/2006/relationships/hyperlink" Target="consultantplus://offline/main?base=RLAW127;n=22173;fld=134;dst=100059" TargetMode="External"/><Relationship Id="rId17" Type="http://schemas.openxmlformats.org/officeDocument/2006/relationships/hyperlink" Target="consultantplus://offline/main?base=RLAW127;n=22173;fld=134;dst=100046" TargetMode="External"/><Relationship Id="rId2" Type="http://schemas.openxmlformats.org/officeDocument/2006/relationships/styles" Target="styles.xml"/><Relationship Id="rId16" Type="http://schemas.openxmlformats.org/officeDocument/2006/relationships/hyperlink" Target="consultantplus://offline/main?base=RLAW127;n=22173;fld=134;dst=10004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RLAW127;n=22173;fld=134;dst=100059" TargetMode="External"/><Relationship Id="rId11" Type="http://schemas.openxmlformats.org/officeDocument/2006/relationships/hyperlink" Target="consultantplus://offline/main?base=RLAW127;n=22173;fld=134;dst=100059" TargetMode="External"/><Relationship Id="rId5" Type="http://schemas.openxmlformats.org/officeDocument/2006/relationships/hyperlink" Target="consultantplus://offline/main?base=LAW;n=2875;fld=134" TargetMode="External"/><Relationship Id="rId15" Type="http://schemas.openxmlformats.org/officeDocument/2006/relationships/hyperlink" Target="consultantplus://offline/main?base=RLAW127;n=22173;fld=134;dst=100035" TargetMode="External"/><Relationship Id="rId10" Type="http://schemas.openxmlformats.org/officeDocument/2006/relationships/hyperlink" Target="consultantplus://offline/main?base=RLAW127;n=22173;fld=134;dst=10005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763;fld=134" TargetMode="External"/><Relationship Id="rId14" Type="http://schemas.openxmlformats.org/officeDocument/2006/relationships/hyperlink" Target="consultantplus://offline/main?base=RLAW127;n=22173;fld=134;dst=100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2167</Words>
  <Characters>12354</Characters>
  <Application>Microsoft Office Word</Application>
  <DocSecurity>0</DocSecurity>
  <Lines>102</Lines>
  <Paragraphs>28</Paragraphs>
  <ScaleCrop>false</ScaleCrop>
  <Company>Microsoft</Company>
  <LinksUpToDate>false</LinksUpToDate>
  <CharactersWithSpaces>14493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dc:title>
  <dc:subject/>
  <dc:creator>Admin</dc:creator>
  <cp:keywords/>
  <dc:description/>
  <cp:lastModifiedBy>Novosil</cp:lastModifiedBy>
  <cp:revision>5</cp:revision>
  <dcterms:created xsi:type="dcterms:W3CDTF">2012-07-18T17:38:00Z</dcterms:created>
  <dcterms:modified xsi:type="dcterms:W3CDTF">2013-12-12T10:06:00Z</dcterms:modified>
</cp:coreProperties>
</file>