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93" w:rsidRPr="00796C93" w:rsidRDefault="00796C93" w:rsidP="00796C93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kern w:val="3"/>
          <w:lang w:eastAsia="ru-RU"/>
        </w:rPr>
      </w:pPr>
      <w:proofErr w:type="gramStart"/>
      <w:r w:rsidRPr="00796C93">
        <w:rPr>
          <w:rFonts w:eastAsia="Times New Roman" w:cs="Tahoma"/>
          <w:b/>
          <w:kern w:val="3"/>
          <w:sz w:val="28"/>
          <w:szCs w:val="28"/>
          <w:lang w:eastAsia="ru-RU"/>
        </w:rPr>
        <w:t>Российская</w:t>
      </w:r>
      <w:proofErr w:type="gramEnd"/>
      <w:r w:rsidRPr="00796C93">
        <w:rPr>
          <w:rFonts w:eastAsia="Times New Roman" w:cs="Tahoma"/>
          <w:b/>
          <w:kern w:val="3"/>
          <w:sz w:val="28"/>
          <w:szCs w:val="28"/>
          <w:lang w:eastAsia="ru-RU"/>
        </w:rPr>
        <w:t xml:space="preserve"> Федерации</w:t>
      </w:r>
    </w:p>
    <w:p w:rsidR="00796C93" w:rsidRPr="00796C93" w:rsidRDefault="00796C93" w:rsidP="00796C93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b/>
          <w:kern w:val="3"/>
          <w:sz w:val="28"/>
          <w:szCs w:val="28"/>
          <w:lang w:eastAsia="ru-RU"/>
        </w:rPr>
      </w:pPr>
      <w:r w:rsidRPr="00796C93">
        <w:rPr>
          <w:rFonts w:eastAsia="Times New Roman" w:cs="Tahoma"/>
          <w:b/>
          <w:kern w:val="3"/>
          <w:sz w:val="28"/>
          <w:szCs w:val="28"/>
          <w:lang w:eastAsia="ru-RU"/>
        </w:rPr>
        <w:t>Орловская область</w:t>
      </w:r>
    </w:p>
    <w:p w:rsidR="00796C93" w:rsidRPr="00796C93" w:rsidRDefault="00796C93" w:rsidP="00796C93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b/>
          <w:kern w:val="3"/>
          <w:sz w:val="28"/>
          <w:szCs w:val="28"/>
          <w:lang w:eastAsia="ru-RU"/>
        </w:rPr>
      </w:pPr>
      <w:r w:rsidRPr="00796C93">
        <w:rPr>
          <w:rFonts w:eastAsia="Times New Roman" w:cs="Tahoma"/>
          <w:b/>
          <w:kern w:val="3"/>
          <w:sz w:val="28"/>
          <w:szCs w:val="28"/>
          <w:lang w:eastAsia="ru-RU"/>
        </w:rPr>
        <w:t>Новосильский район</w:t>
      </w:r>
    </w:p>
    <w:p w:rsidR="00796C93" w:rsidRPr="00796C93" w:rsidRDefault="00796C93" w:rsidP="00796C93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b/>
          <w:kern w:val="3"/>
          <w:sz w:val="28"/>
          <w:szCs w:val="28"/>
          <w:lang w:eastAsia="ru-RU"/>
        </w:rPr>
      </w:pPr>
      <w:r w:rsidRPr="00796C93">
        <w:rPr>
          <w:rFonts w:eastAsia="Times New Roman" w:cs="Tahoma"/>
          <w:b/>
          <w:kern w:val="3"/>
          <w:sz w:val="28"/>
          <w:szCs w:val="28"/>
          <w:lang w:eastAsia="ru-RU"/>
        </w:rPr>
        <w:t>Администрация Глубковского сельского поселения</w:t>
      </w:r>
    </w:p>
    <w:p w:rsidR="00796C93" w:rsidRPr="00796C93" w:rsidRDefault="00796C93" w:rsidP="00796C93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b/>
          <w:kern w:val="3"/>
          <w:sz w:val="28"/>
          <w:szCs w:val="28"/>
          <w:lang w:eastAsia="ru-RU"/>
        </w:rPr>
      </w:pPr>
    </w:p>
    <w:p w:rsidR="00796C93" w:rsidRPr="00796C93" w:rsidRDefault="00796C93" w:rsidP="00796C93">
      <w:pPr>
        <w:widowControl w:val="0"/>
        <w:pBdr>
          <w:bottom w:val="single" w:sz="4" w:space="1" w:color="000000"/>
        </w:pBdr>
        <w:suppressAutoHyphens/>
        <w:autoSpaceDN w:val="0"/>
        <w:spacing w:line="252" w:lineRule="auto"/>
        <w:jc w:val="center"/>
        <w:rPr>
          <w:rFonts w:eastAsia="Times New Roman" w:cs="Tahoma"/>
          <w:kern w:val="3"/>
          <w:szCs w:val="24"/>
          <w:lang w:eastAsia="ru-RU"/>
        </w:rPr>
      </w:pPr>
      <w:r w:rsidRPr="00796C93">
        <w:rPr>
          <w:rFonts w:eastAsia="Times New Roman" w:cs="Tahoma"/>
          <w:kern w:val="3"/>
          <w:sz w:val="18"/>
          <w:szCs w:val="18"/>
          <w:lang w:eastAsia="ru-RU"/>
        </w:rPr>
        <w:t>303506 Орловская область  Новосильский район с. Чулково ул</w:t>
      </w:r>
      <w:proofErr w:type="gramStart"/>
      <w:r w:rsidRPr="00796C93">
        <w:rPr>
          <w:rFonts w:eastAsia="Times New Roman" w:cs="Tahoma"/>
          <w:kern w:val="3"/>
          <w:sz w:val="18"/>
          <w:szCs w:val="18"/>
          <w:lang w:eastAsia="ru-RU"/>
        </w:rPr>
        <w:t>.Р</w:t>
      </w:r>
      <w:proofErr w:type="gramEnd"/>
      <w:r w:rsidRPr="00796C93">
        <w:rPr>
          <w:rFonts w:eastAsia="Times New Roman" w:cs="Tahoma"/>
          <w:kern w:val="3"/>
          <w:sz w:val="18"/>
          <w:szCs w:val="18"/>
          <w:lang w:eastAsia="ru-RU"/>
        </w:rPr>
        <w:t xml:space="preserve">аздольная, 38           тел. (факс) 2-72-22 эл. адрес:  </w:t>
      </w:r>
      <w:r w:rsidRPr="00796C93">
        <w:rPr>
          <w:rFonts w:eastAsia="Times New Roman" w:cs="Tahoma"/>
          <w:kern w:val="3"/>
          <w:sz w:val="18"/>
          <w:szCs w:val="18"/>
          <w:lang w:val="en-US" w:eastAsia="ru-RU"/>
        </w:rPr>
        <w:t>a</w:t>
      </w:r>
      <w:r w:rsidRPr="00796C93">
        <w:rPr>
          <w:rFonts w:eastAsia="Times New Roman" w:cs="Tahoma"/>
          <w:kern w:val="3"/>
          <w:sz w:val="18"/>
          <w:szCs w:val="18"/>
          <w:lang w:eastAsia="ru-RU"/>
        </w:rPr>
        <w:t>.</w:t>
      </w:r>
      <w:proofErr w:type="spellStart"/>
      <w:r w:rsidRPr="00796C93">
        <w:rPr>
          <w:rFonts w:eastAsia="Times New Roman" w:cs="Tahoma"/>
          <w:kern w:val="3"/>
          <w:sz w:val="18"/>
          <w:szCs w:val="18"/>
          <w:lang w:val="en-US" w:eastAsia="ru-RU"/>
        </w:rPr>
        <w:t>glubki</w:t>
      </w:r>
      <w:proofErr w:type="spellEnd"/>
      <w:r w:rsidRPr="00796C93">
        <w:rPr>
          <w:rFonts w:eastAsia="Times New Roman" w:cs="Tahoma"/>
          <w:kern w:val="3"/>
          <w:sz w:val="18"/>
          <w:szCs w:val="18"/>
          <w:lang w:eastAsia="ru-RU"/>
        </w:rPr>
        <w:t>@</w:t>
      </w:r>
      <w:proofErr w:type="spellStart"/>
      <w:r w:rsidRPr="00796C93">
        <w:rPr>
          <w:rFonts w:eastAsia="Times New Roman" w:cs="Tahoma"/>
          <w:kern w:val="3"/>
          <w:sz w:val="18"/>
          <w:szCs w:val="18"/>
          <w:lang w:val="en-US" w:eastAsia="ru-RU"/>
        </w:rPr>
        <w:t>yandex</w:t>
      </w:r>
      <w:proofErr w:type="spellEnd"/>
      <w:r w:rsidRPr="00796C93">
        <w:rPr>
          <w:rFonts w:eastAsia="Times New Roman" w:cs="Tahoma"/>
          <w:kern w:val="3"/>
          <w:sz w:val="18"/>
          <w:szCs w:val="18"/>
          <w:lang w:eastAsia="ru-RU"/>
        </w:rPr>
        <w:t>.</w:t>
      </w:r>
      <w:proofErr w:type="spellStart"/>
      <w:r w:rsidRPr="00796C93">
        <w:rPr>
          <w:rFonts w:eastAsia="Times New Roman" w:cs="Tahoma"/>
          <w:kern w:val="3"/>
          <w:sz w:val="18"/>
          <w:szCs w:val="18"/>
          <w:lang w:val="en-US" w:eastAsia="ru-RU"/>
        </w:rPr>
        <w:t>ru</w:t>
      </w:r>
      <w:proofErr w:type="spellEnd"/>
    </w:p>
    <w:p w:rsidR="00796C93" w:rsidRPr="00796C93" w:rsidRDefault="00796C93" w:rsidP="00796C93">
      <w:pPr>
        <w:spacing w:line="240" w:lineRule="auto"/>
        <w:rPr>
          <w:rFonts w:eastAsia="Times New Roman"/>
          <w:b/>
          <w:bCs/>
          <w:szCs w:val="24"/>
          <w:lang w:eastAsia="ru-RU"/>
        </w:rPr>
      </w:pPr>
      <w:r w:rsidRPr="00796C93">
        <w:rPr>
          <w:rFonts w:eastAsia="Times New Roman"/>
          <w:b/>
          <w:bCs/>
          <w:szCs w:val="24"/>
          <w:lang w:eastAsia="ru-RU"/>
        </w:rPr>
        <w:t xml:space="preserve">                                                             </w:t>
      </w:r>
    </w:p>
    <w:p w:rsidR="00796C93" w:rsidRPr="00796C93" w:rsidRDefault="00796C93" w:rsidP="00796C93">
      <w:pPr>
        <w:spacing w:line="240" w:lineRule="auto"/>
        <w:rPr>
          <w:rFonts w:eastAsia="Times New Roman"/>
          <w:b/>
          <w:bCs/>
          <w:szCs w:val="24"/>
          <w:lang w:eastAsia="ru-RU"/>
        </w:rPr>
      </w:pPr>
      <w:r w:rsidRPr="00796C93">
        <w:rPr>
          <w:rFonts w:eastAsia="Times New Roman"/>
          <w:b/>
          <w:bCs/>
          <w:szCs w:val="24"/>
          <w:lang w:eastAsia="ru-RU"/>
        </w:rPr>
        <w:t xml:space="preserve">                   </w:t>
      </w:r>
    </w:p>
    <w:p w:rsidR="00796C93" w:rsidRPr="00796C93" w:rsidRDefault="00796C93" w:rsidP="00796C93">
      <w:pPr>
        <w:spacing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  <w:proofErr w:type="gramStart"/>
      <w:r w:rsidRPr="00796C93">
        <w:rPr>
          <w:rFonts w:eastAsia="Times New Roman"/>
          <w:b/>
          <w:bCs/>
          <w:sz w:val="32"/>
          <w:szCs w:val="32"/>
          <w:lang w:eastAsia="ru-RU"/>
        </w:rPr>
        <w:t>П</w:t>
      </w:r>
      <w:proofErr w:type="gramEnd"/>
      <w:r w:rsidRPr="00796C93">
        <w:rPr>
          <w:rFonts w:eastAsia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796C93" w:rsidRPr="00796C93" w:rsidRDefault="00796C93" w:rsidP="00796C93">
      <w:pPr>
        <w:spacing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796C93" w:rsidRPr="00796C93" w:rsidRDefault="00796C93" w:rsidP="00796C93">
      <w:pPr>
        <w:spacing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>«14</w:t>
      </w:r>
      <w:r w:rsidRPr="00796C93">
        <w:rPr>
          <w:rFonts w:eastAsia="Times New Roman"/>
          <w:b/>
          <w:bCs/>
          <w:sz w:val="28"/>
          <w:szCs w:val="28"/>
          <w:lang w:eastAsia="ru-RU"/>
        </w:rPr>
        <w:t xml:space="preserve"> »  сентября   2018  год                                                         №   </w:t>
      </w:r>
      <w:r>
        <w:rPr>
          <w:rFonts w:eastAsia="Times New Roman"/>
          <w:b/>
          <w:bCs/>
          <w:sz w:val="28"/>
          <w:szCs w:val="28"/>
          <w:lang w:eastAsia="ru-RU"/>
        </w:rPr>
        <w:t>44-1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Об утверждении </w:t>
      </w:r>
      <w:proofErr w:type="gramStart"/>
      <w:r>
        <w:rPr>
          <w:rFonts w:eastAsia="Times New Roman"/>
          <w:szCs w:val="24"/>
          <w:lang w:eastAsia="ru-RU"/>
        </w:rPr>
        <w:t>муниципальной</w:t>
      </w:r>
      <w:proofErr w:type="gramEnd"/>
      <w:r>
        <w:rPr>
          <w:rFonts w:eastAsia="Times New Roman"/>
          <w:szCs w:val="24"/>
          <w:lang w:eastAsia="ru-RU"/>
        </w:rPr>
        <w:t xml:space="preserve"> целевой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 программы «Развитие культуры в </w:t>
      </w:r>
      <w:r>
        <w:rPr>
          <w:rFonts w:eastAsia="Times New Roman"/>
          <w:szCs w:val="24"/>
          <w:lang w:eastAsia="ru-RU"/>
        </w:rPr>
        <w:t>Глубковском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  <w:r>
        <w:rPr>
          <w:rFonts w:eastAsia="Times New Roman"/>
          <w:sz w:val="48"/>
          <w:szCs w:val="48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сельском </w:t>
      </w:r>
      <w:proofErr w:type="gramStart"/>
      <w:r>
        <w:rPr>
          <w:rFonts w:eastAsia="Times New Roman"/>
          <w:szCs w:val="24"/>
          <w:lang w:eastAsia="ru-RU"/>
        </w:rPr>
        <w:t>поселении</w:t>
      </w:r>
      <w:proofErr w:type="gramEnd"/>
      <w:r>
        <w:rPr>
          <w:rFonts w:eastAsia="Times New Roman"/>
          <w:szCs w:val="24"/>
          <w:lang w:eastAsia="ru-RU"/>
        </w:rPr>
        <w:t xml:space="preserve">» на 2019-2021 </w:t>
      </w:r>
      <w:r>
        <w:rPr>
          <w:rFonts w:eastAsia="Times New Roman"/>
          <w:szCs w:val="24"/>
          <w:lang w:eastAsia="ru-RU"/>
        </w:rPr>
        <w:t>г.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г.»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 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  <w:t>В соответствии со статьей 179</w:t>
      </w:r>
      <w:r>
        <w:rPr>
          <w:rFonts w:eastAsia="Times New Roman"/>
          <w:sz w:val="48"/>
          <w:szCs w:val="48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Бюджетного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eastAsia="Times New Roman"/>
          <w:szCs w:val="24"/>
          <w:lang w:eastAsia="ru-RU"/>
        </w:rPr>
        <w:t>Глубковского</w:t>
      </w:r>
      <w:r>
        <w:rPr>
          <w:rFonts w:eastAsia="Times New Roman"/>
          <w:szCs w:val="24"/>
          <w:lang w:eastAsia="ru-RU"/>
        </w:rPr>
        <w:t xml:space="preserve"> сельского поселения, Администрация </w:t>
      </w:r>
      <w:r>
        <w:rPr>
          <w:rFonts w:eastAsia="Times New Roman"/>
          <w:szCs w:val="24"/>
          <w:lang w:eastAsia="ru-RU"/>
        </w:rPr>
        <w:t>Глубковского</w:t>
      </w:r>
      <w:r>
        <w:rPr>
          <w:rFonts w:eastAsia="Times New Roman"/>
          <w:szCs w:val="24"/>
          <w:lang w:eastAsia="ru-RU"/>
        </w:rPr>
        <w:t xml:space="preserve"> сельского поселения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 w:val="15"/>
          <w:szCs w:val="28"/>
          <w:lang w:eastAsia="ru-RU"/>
        </w:rPr>
        <w:tab/>
      </w:r>
      <w:r>
        <w:rPr>
          <w:rFonts w:eastAsia="Times New Roman"/>
          <w:szCs w:val="24"/>
          <w:lang w:eastAsia="ru-RU"/>
        </w:rPr>
        <w:t>ПОСТАНОВЛЯЕТ: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  <w:r>
        <w:rPr>
          <w:rFonts w:eastAsia="Times New Roman"/>
          <w:sz w:val="15"/>
          <w:szCs w:val="28"/>
          <w:lang w:eastAsia="ru-RU"/>
        </w:rPr>
        <w:tab/>
      </w:r>
      <w:r>
        <w:rPr>
          <w:rFonts w:eastAsia="Times New Roman"/>
          <w:szCs w:val="24"/>
          <w:lang w:eastAsia="ru-RU"/>
        </w:rPr>
        <w:t xml:space="preserve">1.Утвердить муниципальную целевую программу «Развитие культуры в </w:t>
      </w:r>
      <w:r>
        <w:rPr>
          <w:rFonts w:eastAsia="Times New Roman"/>
          <w:szCs w:val="24"/>
          <w:lang w:eastAsia="ru-RU"/>
        </w:rPr>
        <w:t>Глубковском сельском поселении» на 2019</w:t>
      </w:r>
      <w:r>
        <w:rPr>
          <w:rFonts w:eastAsia="Times New Roman"/>
          <w:szCs w:val="24"/>
          <w:lang w:eastAsia="ru-RU"/>
        </w:rPr>
        <w:t>-2</w:t>
      </w:r>
      <w:r>
        <w:rPr>
          <w:rFonts w:eastAsia="Times New Roman"/>
          <w:szCs w:val="24"/>
          <w:lang w:eastAsia="ru-RU"/>
        </w:rPr>
        <w:t>021</w:t>
      </w:r>
      <w:r>
        <w:rPr>
          <w:rFonts w:eastAsia="Times New Roman"/>
          <w:szCs w:val="24"/>
          <w:lang w:eastAsia="ru-RU"/>
        </w:rPr>
        <w:t xml:space="preserve"> годы (приложение №1)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  <w:r>
        <w:rPr>
          <w:rFonts w:eastAsia="Times New Roman"/>
          <w:sz w:val="15"/>
          <w:szCs w:val="28"/>
          <w:lang w:eastAsia="ru-RU"/>
        </w:rPr>
        <w:tab/>
      </w:r>
      <w:r>
        <w:rPr>
          <w:rFonts w:eastAsia="Times New Roman"/>
          <w:szCs w:val="24"/>
          <w:lang w:eastAsia="ru-RU"/>
        </w:rPr>
        <w:t>2.Настоящее постановле</w:t>
      </w:r>
      <w:r>
        <w:rPr>
          <w:rFonts w:eastAsia="Times New Roman"/>
          <w:szCs w:val="24"/>
          <w:lang w:eastAsia="ru-RU"/>
        </w:rPr>
        <w:t xml:space="preserve">ние вступает в силу с 01.01.2019 </w:t>
      </w:r>
      <w:r>
        <w:rPr>
          <w:rFonts w:eastAsia="Times New Roman"/>
          <w:szCs w:val="24"/>
          <w:lang w:eastAsia="ru-RU"/>
        </w:rPr>
        <w:t>г</w:t>
      </w:r>
      <w:r>
        <w:rPr>
          <w:rFonts w:eastAsia="Times New Roman"/>
          <w:sz w:val="48"/>
          <w:szCs w:val="48"/>
          <w:lang w:eastAsia="ru-RU"/>
        </w:rPr>
        <w:t>.</w:t>
      </w:r>
    </w:p>
    <w:p w:rsid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796C93" w:rsidRPr="00796C93" w:rsidRDefault="00796C93" w:rsidP="00796C93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 </w:t>
      </w:r>
      <w:r>
        <w:rPr>
          <w:rFonts w:eastAsia="Times New Roman"/>
          <w:sz w:val="15"/>
          <w:szCs w:val="28"/>
          <w:lang w:eastAsia="ru-RU"/>
        </w:rPr>
        <w:tab/>
      </w:r>
      <w:r>
        <w:rPr>
          <w:rFonts w:eastAsia="Times New Roman"/>
          <w:szCs w:val="24"/>
          <w:lang w:eastAsia="ru-RU"/>
        </w:rPr>
        <w:t>Глава сельского поселения                              А. И. Ануфриев</w:t>
      </w:r>
    </w:p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lastRenderedPageBreak/>
        <w:t> 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796C93" w:rsidRDefault="00796C93" w:rsidP="00796C93">
      <w:pPr>
        <w:spacing w:line="240" w:lineRule="auto"/>
        <w:ind w:left="426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br w:type="page"/>
      </w:r>
      <w:r>
        <w:rPr>
          <w:rFonts w:eastAsia="Times New Roman"/>
          <w:bCs/>
          <w:szCs w:val="24"/>
          <w:lang w:eastAsia="ru-RU"/>
        </w:rPr>
        <w:lastRenderedPageBreak/>
        <w:t xml:space="preserve">  Приложение №1</w:t>
      </w:r>
    </w:p>
    <w:p w:rsidR="00796C93" w:rsidRDefault="00796C93" w:rsidP="00796C93">
      <w:pPr>
        <w:spacing w:line="240" w:lineRule="auto"/>
        <w:ind w:left="426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к постановлению администрации</w:t>
      </w:r>
    </w:p>
    <w:p w:rsidR="00796C93" w:rsidRDefault="00796C93" w:rsidP="00796C93">
      <w:pPr>
        <w:spacing w:line="240" w:lineRule="auto"/>
        <w:ind w:left="426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от </w:t>
      </w:r>
      <w:r>
        <w:rPr>
          <w:rFonts w:eastAsia="Times New Roman"/>
          <w:bCs/>
          <w:szCs w:val="24"/>
          <w:lang w:eastAsia="ru-RU"/>
        </w:rPr>
        <w:t xml:space="preserve">14.09.2018 </w:t>
      </w:r>
      <w:r>
        <w:rPr>
          <w:rFonts w:eastAsia="Times New Roman"/>
          <w:bCs/>
          <w:szCs w:val="24"/>
          <w:lang w:eastAsia="ru-RU"/>
        </w:rPr>
        <w:t xml:space="preserve"> № </w:t>
      </w:r>
      <w:r>
        <w:rPr>
          <w:rFonts w:eastAsia="Times New Roman"/>
          <w:bCs/>
          <w:szCs w:val="24"/>
          <w:lang w:eastAsia="ru-RU"/>
        </w:rPr>
        <w:t>44-1</w:t>
      </w:r>
      <w:r>
        <w:rPr>
          <w:rFonts w:eastAsia="Times New Roman"/>
          <w:bCs/>
          <w:szCs w:val="24"/>
          <w:lang w:eastAsia="ru-RU"/>
        </w:rPr>
        <w:t xml:space="preserve"> </w:t>
      </w:r>
    </w:p>
    <w:p w:rsidR="00796C93" w:rsidRDefault="00796C93" w:rsidP="00796C93">
      <w:pPr>
        <w:spacing w:line="240" w:lineRule="auto"/>
        <w:ind w:left="426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Муниципальная целевая программа  «Развитие культуры </w:t>
      </w:r>
    </w:p>
    <w:p w:rsidR="00796C93" w:rsidRDefault="00796C93" w:rsidP="00796C93">
      <w:pPr>
        <w:spacing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в </w:t>
      </w:r>
      <w:r>
        <w:rPr>
          <w:rFonts w:eastAsia="Times New Roman"/>
          <w:b/>
          <w:szCs w:val="24"/>
          <w:lang w:eastAsia="ru-RU"/>
        </w:rPr>
        <w:t>Глубковском сельском поселении» на 2019 – 2021</w:t>
      </w:r>
      <w:r>
        <w:rPr>
          <w:rFonts w:eastAsia="Times New Roman"/>
          <w:b/>
          <w:szCs w:val="24"/>
          <w:lang w:eastAsia="ru-RU"/>
        </w:rPr>
        <w:t xml:space="preserve"> годы</w:t>
      </w:r>
    </w:p>
    <w:p w:rsidR="00796C93" w:rsidRDefault="00796C93" w:rsidP="00796C93">
      <w:pPr>
        <w:spacing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Паспорт программы</w:t>
      </w:r>
    </w:p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tbl>
      <w:tblPr>
        <w:tblW w:w="9180" w:type="dxa"/>
        <w:tblCellSpacing w:w="0" w:type="dxa"/>
        <w:tblInd w:w="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273"/>
        <w:gridCol w:w="6457"/>
      </w:tblGrid>
      <w:tr w:rsidR="00796C93" w:rsidTr="00796C93">
        <w:trPr>
          <w:trHeight w:val="348"/>
          <w:tblCellSpacing w:w="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Наименование </w:t>
            </w:r>
            <w:r>
              <w:rPr>
                <w:rFonts w:eastAsia="Batang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line="240" w:lineRule="auto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Муниципальная целевая программа  «Развитие культуры в </w:t>
            </w:r>
            <w:r>
              <w:rPr>
                <w:rFonts w:eastAsia="Times New Roman"/>
                <w:szCs w:val="24"/>
                <w:lang w:eastAsia="ru-RU"/>
              </w:rPr>
              <w:t>Глубковском сельском поселении» на 2019 – 2021</w:t>
            </w:r>
            <w:r>
              <w:rPr>
                <w:rFonts w:eastAsia="Times New Roman"/>
                <w:szCs w:val="24"/>
                <w:lang w:eastAsia="ru-RU"/>
              </w:rPr>
              <w:t xml:space="preserve"> годы»</w:t>
            </w:r>
          </w:p>
        </w:tc>
      </w:tr>
      <w:tr w:rsidR="00796C93" w:rsidTr="00796C93">
        <w:trPr>
          <w:trHeight w:val="706"/>
          <w:tblCellSpacing w:w="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Основание </w:t>
            </w:r>
            <w:r>
              <w:rPr>
                <w:rFonts w:eastAsia="Batang"/>
                <w:szCs w:val="24"/>
                <w:lang w:eastAsia="ru-RU"/>
              </w:rPr>
              <w:br/>
              <w:t>для</w:t>
            </w:r>
            <w:r>
              <w:rPr>
                <w:rFonts w:eastAsia="Times New Roman"/>
                <w:szCs w:val="24"/>
                <w:lang w:eastAsia="ru-RU"/>
              </w:rPr>
              <w:t xml:space="preserve"> разработки 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tabs>
                <w:tab w:val="left" w:pos="4300"/>
              </w:tabs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-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796C93" w:rsidRDefault="00796C93">
            <w:pPr>
              <w:tabs>
                <w:tab w:val="left" w:pos="4300"/>
              </w:tabs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- Бюджетный кодекс Российской Федерации,</w:t>
            </w:r>
          </w:p>
          <w:p w:rsidR="00796C93" w:rsidRDefault="00796C93">
            <w:pPr>
              <w:tabs>
                <w:tab w:val="left" w:pos="4300"/>
              </w:tabs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- Федеральный закон от 09 октября 1992 года № 3612-I</w:t>
            </w:r>
            <w:r>
              <w:rPr>
                <w:rFonts w:eastAsia="Times New Roman"/>
                <w:szCs w:val="24"/>
                <w:lang w:eastAsia="ru-RU"/>
              </w:rPr>
              <w:br/>
              <w:t xml:space="preserve">"Основы законодательства Российской Федерации о культуре"; </w:t>
            </w:r>
          </w:p>
          <w:p w:rsidR="00796C93" w:rsidRDefault="00796C93">
            <w:pPr>
              <w:tabs>
                <w:tab w:val="left" w:pos="4300"/>
              </w:tabs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Устав </w:t>
            </w:r>
            <w:r>
              <w:rPr>
                <w:rFonts w:eastAsia="Times New Roman"/>
                <w:szCs w:val="24"/>
                <w:lang w:eastAsia="ru-RU"/>
              </w:rPr>
              <w:t>Глубковского</w:t>
            </w:r>
            <w:r>
              <w:rPr>
                <w:rFonts w:eastAsia="Times New Roman"/>
                <w:szCs w:val="24"/>
                <w:lang w:eastAsia="ru-RU"/>
              </w:rPr>
              <w:t xml:space="preserve"> сельского поселения 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96C93" w:rsidTr="00796C93">
        <w:trPr>
          <w:trHeight w:val="264"/>
          <w:tblCellSpacing w:w="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Основные разработчики </w:t>
            </w:r>
            <w:r>
              <w:rPr>
                <w:rFonts w:eastAsia="Batang"/>
                <w:szCs w:val="24"/>
                <w:lang w:eastAsia="ru-RU"/>
              </w:rPr>
              <w:t>программы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szCs w:val="24"/>
                <w:lang w:eastAsia="ru-RU"/>
              </w:rPr>
              <w:t>Глубковского</w:t>
            </w:r>
            <w:r>
              <w:rPr>
                <w:rFonts w:eastAsia="Times New Roman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796C93" w:rsidTr="00796C93">
        <w:trPr>
          <w:trHeight w:val="264"/>
          <w:tblCellSpacing w:w="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szCs w:val="24"/>
                <w:lang w:eastAsia="ru-RU"/>
              </w:rPr>
              <w:t>Глубковского</w:t>
            </w:r>
            <w:r>
              <w:rPr>
                <w:rFonts w:eastAsia="Times New Roman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796C93" w:rsidTr="00796C93">
        <w:trPr>
          <w:trHeight w:val="1293"/>
          <w:tblCellSpacing w:w="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Цели и задачи </w:t>
            </w:r>
            <w:r>
              <w:rPr>
                <w:rFonts w:eastAsia="Batang"/>
                <w:szCs w:val="24"/>
                <w:lang w:eastAsia="ru-RU"/>
              </w:rPr>
              <w:t>программы</w:t>
            </w:r>
          </w:p>
        </w:tc>
        <w:tc>
          <w:tcPr>
            <w:tcW w:w="645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96C93" w:rsidRDefault="00796C93">
            <w:pPr>
              <w:tabs>
                <w:tab w:val="left" w:pos="3525"/>
              </w:tabs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Цель:</w:t>
            </w:r>
          </w:p>
          <w:p w:rsidR="00796C93" w:rsidRDefault="00796C93">
            <w:pPr>
              <w:tabs>
                <w:tab w:val="left" w:pos="3525"/>
              </w:tabs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Сохранение и развитие накопленного культурного и духовного потенциала </w:t>
            </w:r>
            <w:r>
              <w:rPr>
                <w:rFonts w:eastAsia="Times New Roman"/>
                <w:szCs w:val="24"/>
                <w:lang w:eastAsia="ru-RU"/>
              </w:rPr>
              <w:t>Глубковского</w:t>
            </w:r>
            <w:r>
              <w:rPr>
                <w:rFonts w:eastAsia="Times New Roman"/>
                <w:szCs w:val="24"/>
                <w:lang w:eastAsia="ru-RU"/>
              </w:rPr>
              <w:t xml:space="preserve"> сельского поселения, динамичное развитие, гармонизация культурной жизни  </w:t>
            </w:r>
            <w:r>
              <w:rPr>
                <w:rFonts w:eastAsia="Times New Roman"/>
                <w:szCs w:val="24"/>
                <w:lang w:eastAsia="ru-RU"/>
              </w:rPr>
              <w:t>Глубковского</w:t>
            </w:r>
            <w:r>
              <w:rPr>
                <w:rFonts w:eastAsia="Times New Roman"/>
                <w:szCs w:val="24"/>
                <w:lang w:eastAsia="ru-RU"/>
              </w:rPr>
              <w:t xml:space="preserve"> сельского поселения.</w:t>
            </w:r>
          </w:p>
          <w:p w:rsidR="00796C93" w:rsidRDefault="00796C93">
            <w:pPr>
              <w:tabs>
                <w:tab w:val="left" w:pos="3525"/>
              </w:tabs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Задачи:</w:t>
            </w:r>
          </w:p>
          <w:p w:rsidR="00796C93" w:rsidRDefault="00796C93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выравнивание доступа к услугам учреждений культуры, культурным ценностям;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обеспечение  условий  для привлечения    различных категорий жителей </w:t>
            </w:r>
            <w:r>
              <w:rPr>
                <w:szCs w:val="24"/>
                <w:lang w:eastAsia="ru-RU"/>
              </w:rPr>
              <w:t>Глубковского</w:t>
            </w:r>
            <w:r>
              <w:rPr>
                <w:szCs w:val="24"/>
                <w:lang w:eastAsia="ru-RU"/>
              </w:rPr>
              <w:t xml:space="preserve"> сельского поселения к занятиям в самодеятельных коллективах,  любительских объединениях, кружках  и клубах по интересам;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активизация деятельности по раннему выявлению творчески одаренных детей и молодежи, обеспечение соответствующих условий для их образования и творческого развития;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поддержка   творческих проектов в сфере   культуры;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сохранение и развитие системы традиционных </w:t>
            </w:r>
            <w:r>
              <w:rPr>
                <w:szCs w:val="24"/>
                <w:lang w:eastAsia="ru-RU"/>
              </w:rPr>
              <w:lastRenderedPageBreak/>
              <w:t>поселенческих мероприятий;</w:t>
            </w:r>
          </w:p>
          <w:p w:rsidR="00796C93" w:rsidRDefault="00796C93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формирование привлекательного имиджа </w:t>
            </w:r>
            <w:r>
              <w:rPr>
                <w:szCs w:val="24"/>
                <w:lang w:eastAsia="ru-RU"/>
              </w:rPr>
              <w:t>Глубковского</w:t>
            </w:r>
            <w:r>
              <w:rPr>
                <w:szCs w:val="24"/>
                <w:lang w:eastAsia="ru-RU"/>
              </w:rPr>
              <w:t xml:space="preserve"> сельского поселения средствами культуры</w:t>
            </w:r>
          </w:p>
        </w:tc>
      </w:tr>
      <w:tr w:rsidR="00796C93" w:rsidTr="00796C93">
        <w:trPr>
          <w:trHeight w:val="360"/>
          <w:tblCellSpacing w:w="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Сроки реализации </w:t>
            </w:r>
            <w:r>
              <w:rPr>
                <w:rFonts w:eastAsia="Batang"/>
                <w:szCs w:val="24"/>
                <w:lang w:eastAsia="ru-RU"/>
              </w:rPr>
              <w:t>программы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2019 - 2021</w:t>
            </w:r>
            <w:r>
              <w:rPr>
                <w:rFonts w:eastAsia="Times New Roman"/>
                <w:szCs w:val="24"/>
                <w:lang w:eastAsia="ru-RU"/>
              </w:rPr>
              <w:t xml:space="preserve"> годы.</w:t>
            </w:r>
          </w:p>
        </w:tc>
      </w:tr>
      <w:tr w:rsidR="00796C93" w:rsidTr="00796C93">
        <w:trPr>
          <w:trHeight w:val="456"/>
          <w:tblCellSpacing w:w="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Объемы и источники финансирования </w:t>
            </w:r>
            <w:r>
              <w:rPr>
                <w:rFonts w:eastAsia="Batang"/>
                <w:szCs w:val="24"/>
                <w:lang w:eastAsia="ru-RU"/>
              </w:rPr>
              <w:t>программы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общий объем финансирования программы составляет: 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2019-2021</w:t>
            </w:r>
            <w:r>
              <w:rPr>
                <w:rFonts w:eastAsia="Times New Roman"/>
                <w:szCs w:val="24"/>
                <w:lang w:eastAsia="ru-RU"/>
              </w:rPr>
              <w:t xml:space="preserve"> годах – </w:t>
            </w:r>
            <w:r>
              <w:rPr>
                <w:rFonts w:eastAsia="Times New Roman"/>
                <w:szCs w:val="24"/>
                <w:lang w:eastAsia="ru-RU"/>
              </w:rPr>
              <w:t>30</w:t>
            </w:r>
            <w:r>
              <w:rPr>
                <w:rFonts w:eastAsia="Times New Roman"/>
                <w:szCs w:val="24"/>
                <w:lang w:eastAsia="ru-RU"/>
              </w:rPr>
              <w:t>,0 тыс. рублей,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том числе: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средства местного бюджета</w:t>
            </w:r>
            <w:r>
              <w:rPr>
                <w:rFonts w:eastAsia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szCs w:val="24"/>
                <w:lang w:eastAsia="ru-RU"/>
              </w:rPr>
              <w:t>3</w:t>
            </w:r>
            <w:r>
              <w:rPr>
                <w:rFonts w:eastAsia="Times New Roman"/>
                <w:szCs w:val="24"/>
                <w:lang w:eastAsia="ru-RU"/>
              </w:rPr>
              <w:t>0,0 тыс. рублей.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Объем финансирования по годам: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2019 год – 10</w:t>
            </w:r>
            <w:r>
              <w:rPr>
                <w:rFonts w:eastAsia="Times New Roman"/>
                <w:szCs w:val="24"/>
                <w:lang w:eastAsia="ru-RU"/>
              </w:rPr>
              <w:t xml:space="preserve"> тыс. рублей;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2020 год – 1</w:t>
            </w:r>
            <w:r>
              <w:rPr>
                <w:rFonts w:eastAsia="Times New Roman"/>
                <w:szCs w:val="24"/>
                <w:lang w:eastAsia="ru-RU"/>
              </w:rPr>
              <w:t>0 тыс. рублей;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2021 год – 1</w:t>
            </w:r>
            <w:r>
              <w:rPr>
                <w:rFonts w:eastAsia="Times New Roman"/>
                <w:szCs w:val="24"/>
                <w:lang w:eastAsia="ru-RU"/>
              </w:rPr>
              <w:t>0 тыс. рублей.</w:t>
            </w:r>
          </w:p>
          <w:p w:rsidR="00796C93" w:rsidRDefault="00796C93">
            <w:pPr>
              <w:spacing w:line="240" w:lineRule="auto"/>
              <w:ind w:firstLine="708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796C93" w:rsidTr="00796C93">
        <w:trPr>
          <w:trHeight w:val="1982"/>
          <w:tblCellSpacing w:w="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Ожидаемые конечные результаты реализации </w:t>
            </w:r>
            <w:r>
              <w:rPr>
                <w:rFonts w:eastAsia="Batang"/>
                <w:szCs w:val="24"/>
                <w:lang w:eastAsia="ru-RU"/>
              </w:rPr>
              <w:t>программы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tabs>
                <w:tab w:val="left" w:pos="3366"/>
              </w:tabs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повышение качества проводимых мероприятий и оказанных услуг учреждениями культуры;</w:t>
            </w:r>
          </w:p>
          <w:p w:rsidR="00796C93" w:rsidRDefault="00796C93">
            <w:pPr>
              <w:spacing w:line="240" w:lineRule="auto"/>
              <w:ind w:left="112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сохранение культурных ресурсов, создание условий и предпосылок для удовлетворения культурных потребностей, запросов  и интересов различных групп населения сельского поселения;</w:t>
            </w:r>
          </w:p>
          <w:p w:rsidR="00796C93" w:rsidRDefault="00796C93">
            <w:pPr>
              <w:spacing w:line="240" w:lineRule="auto"/>
              <w:ind w:left="112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создание благоприятных условий для творческой деятельности;</w:t>
            </w:r>
          </w:p>
          <w:p w:rsidR="00796C93" w:rsidRDefault="00796C93">
            <w:pPr>
              <w:tabs>
                <w:tab w:val="left" w:pos="3366"/>
              </w:tabs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 увеличение численности населения, охваченного культурным досугом и отдыхом;</w:t>
            </w:r>
          </w:p>
          <w:p w:rsidR="00796C93" w:rsidRDefault="00796C93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 удовлетворенность населения качеством предоставляемых услуг;</w:t>
            </w:r>
          </w:p>
          <w:p w:rsidR="00796C93" w:rsidRDefault="00796C93">
            <w:pPr>
              <w:tabs>
                <w:tab w:val="left" w:pos="3366"/>
              </w:tabs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 увеличение численности любительских творческих коллективов, кружков, клубов по интересам различной направленности;</w:t>
            </w:r>
          </w:p>
          <w:p w:rsidR="00796C93" w:rsidRDefault="00796C93">
            <w:pPr>
              <w:tabs>
                <w:tab w:val="left" w:pos="3366"/>
              </w:tabs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 рост различных по форме и тематике культурно-массовых мероприятий - праздников, представлений, смотров, фестивалей, конкурсов, концертов, выставок, вечеров, игровых развлекательных программ и других форм показа результатов творческой деятельности клубных формирований;</w:t>
            </w:r>
          </w:p>
          <w:p w:rsidR="00796C93" w:rsidRDefault="00796C93">
            <w:pPr>
              <w:spacing w:line="240" w:lineRule="auto"/>
              <w:ind w:left="112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96C93" w:rsidTr="00796C93">
        <w:trPr>
          <w:trHeight w:val="456"/>
          <w:tblCellSpacing w:w="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выполнением </w:t>
            </w:r>
            <w:r>
              <w:rPr>
                <w:rFonts w:eastAsia="Batang"/>
                <w:szCs w:val="24"/>
                <w:lang w:eastAsia="ru-RU"/>
              </w:rPr>
              <w:t>программы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ходом реализации программы осуществляет Администрация </w:t>
            </w:r>
            <w:r>
              <w:rPr>
                <w:rFonts w:eastAsia="Times New Roman"/>
                <w:szCs w:val="24"/>
                <w:lang w:eastAsia="ru-RU"/>
              </w:rPr>
              <w:t>Глубковского</w:t>
            </w:r>
            <w:r>
              <w:rPr>
                <w:rFonts w:eastAsia="Times New Roman"/>
                <w:szCs w:val="24"/>
                <w:lang w:eastAsia="ru-RU"/>
              </w:rPr>
              <w:t xml:space="preserve"> сельского поселения в соответствии с ее полномочиями, установленными федеральным и областным законодательством.</w:t>
            </w:r>
          </w:p>
        </w:tc>
      </w:tr>
    </w:tbl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ind w:left="720"/>
        <w:jc w:val="center"/>
        <w:rPr>
          <w:rFonts w:eastAsia="Times New Roman"/>
          <w:szCs w:val="24"/>
          <w:lang w:eastAsia="ru-RU"/>
        </w:rPr>
      </w:pPr>
      <w:r>
        <w:rPr>
          <w:b/>
          <w:bCs/>
          <w:szCs w:val="24"/>
          <w:lang w:eastAsia="ru-RU"/>
        </w:rPr>
        <w:lastRenderedPageBreak/>
        <w:t>1. Содержание проблемы и обоснование необходимости ее решении программными методами</w:t>
      </w:r>
    </w:p>
    <w:p w:rsidR="00796C93" w:rsidRDefault="00796C93" w:rsidP="00796C93">
      <w:pPr>
        <w:spacing w:line="240" w:lineRule="auto"/>
        <w:ind w:left="720"/>
        <w:jc w:val="center"/>
        <w:rPr>
          <w:rFonts w:eastAsia="Times New Roman"/>
          <w:szCs w:val="24"/>
          <w:lang w:eastAsia="ru-RU"/>
        </w:rPr>
      </w:pPr>
      <w:r>
        <w:rPr>
          <w:b/>
          <w:bCs/>
          <w:szCs w:val="24"/>
          <w:lang w:eastAsia="ru-RU"/>
        </w:rPr>
        <w:t> </w:t>
      </w:r>
    </w:p>
    <w:p w:rsidR="00796C93" w:rsidRDefault="00796C93" w:rsidP="00796C93">
      <w:pPr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Культура является основным инструментом формирования общественного сознания и целостной системы духовных ценностей, влияющих на все сферы государственной и общественной жизни: духовное развитие, экономический рост, социальную стабильность, национальную безопасность и развитие институтов гражданского общества.</w:t>
      </w:r>
    </w:p>
    <w:p w:rsidR="00796C93" w:rsidRDefault="00796C93" w:rsidP="00796C93">
      <w:pPr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 Управление сферой культуры является важным направлением муниципальной социальной политики, во многом определяющим комфортность проживания населения на территории муниципального образования. </w:t>
      </w:r>
    </w:p>
    <w:p w:rsidR="00796C93" w:rsidRDefault="00796C93" w:rsidP="00796C93">
      <w:pPr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</w:t>
      </w:r>
      <w:proofErr w:type="gramStart"/>
      <w:r>
        <w:rPr>
          <w:szCs w:val="24"/>
          <w:lang w:eastAsia="ru-RU"/>
        </w:rPr>
        <w:t>развития</w:t>
      </w:r>
      <w:proofErr w:type="gramEnd"/>
      <w:r>
        <w:rPr>
          <w:szCs w:val="24"/>
          <w:lang w:eastAsia="ru-RU"/>
        </w:rPr>
        <w:t xml:space="preserve">  возможно достичь только в культурной среде,  позволяющей осознать цели и нравственные ориентиры общества. </w:t>
      </w:r>
    </w:p>
    <w:p w:rsidR="00796C93" w:rsidRDefault="00796C93" w:rsidP="00796C93">
      <w:pPr>
        <w:tabs>
          <w:tab w:val="left" w:pos="0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       В  прошедшие годы в  нашем муниципальном  образовании  проводились мероприятия, направленные на сохранение и дальнейшее развитие сферы культуры, большинство из которых уже стали традиционными.</w:t>
      </w:r>
    </w:p>
    <w:p w:rsidR="00796C93" w:rsidRDefault="00796C93" w:rsidP="00796C93">
      <w:pPr>
        <w:tabs>
          <w:tab w:val="left" w:pos="0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На территории </w:t>
      </w:r>
      <w:r>
        <w:rPr>
          <w:szCs w:val="24"/>
          <w:lang w:eastAsia="ru-RU"/>
        </w:rPr>
        <w:t>Глубковского</w:t>
      </w:r>
      <w:r>
        <w:rPr>
          <w:szCs w:val="24"/>
          <w:lang w:eastAsia="ru-RU"/>
        </w:rPr>
        <w:t xml:space="preserve"> сел</w:t>
      </w:r>
      <w:r w:rsidR="00270BB6">
        <w:rPr>
          <w:szCs w:val="24"/>
          <w:lang w:eastAsia="ru-RU"/>
        </w:rPr>
        <w:t xml:space="preserve">ьского поселения функционируют 1 Дом культуры </w:t>
      </w:r>
      <w:r w:rsidR="002952EC">
        <w:rPr>
          <w:szCs w:val="24"/>
          <w:lang w:eastAsia="ru-RU"/>
        </w:rPr>
        <w:t xml:space="preserve">- СДК </w:t>
      </w:r>
      <w:proofErr w:type="spellStart"/>
      <w:r w:rsidR="002952EC">
        <w:rPr>
          <w:szCs w:val="24"/>
          <w:lang w:eastAsia="ru-RU"/>
        </w:rPr>
        <w:t>Одинокский</w:t>
      </w:r>
      <w:proofErr w:type="spellEnd"/>
      <w:r w:rsidR="002952EC">
        <w:rPr>
          <w:szCs w:val="24"/>
          <w:lang w:eastAsia="ru-RU"/>
        </w:rPr>
        <w:t xml:space="preserve">, 2 библиотеки. 1 </w:t>
      </w:r>
      <w:proofErr w:type="spellStart"/>
      <w:r w:rsidR="002952EC">
        <w:rPr>
          <w:szCs w:val="24"/>
          <w:lang w:eastAsia="ru-RU"/>
        </w:rPr>
        <w:t>Чулковская</w:t>
      </w:r>
      <w:proofErr w:type="spellEnd"/>
      <w:r w:rsidR="00F53C21">
        <w:rPr>
          <w:szCs w:val="24"/>
          <w:lang w:eastAsia="ru-RU"/>
        </w:rPr>
        <w:t xml:space="preserve"> сельская библиотека</w:t>
      </w:r>
      <w:r w:rsidR="002952EC">
        <w:rPr>
          <w:szCs w:val="24"/>
          <w:lang w:eastAsia="ru-RU"/>
        </w:rPr>
        <w:t xml:space="preserve">, 1 </w:t>
      </w:r>
      <w:proofErr w:type="spellStart"/>
      <w:r w:rsidR="002952EC">
        <w:rPr>
          <w:szCs w:val="24"/>
          <w:lang w:eastAsia="ru-RU"/>
        </w:rPr>
        <w:t>Одинокская</w:t>
      </w:r>
      <w:proofErr w:type="spellEnd"/>
      <w:r w:rsidR="00F53C21">
        <w:rPr>
          <w:szCs w:val="24"/>
          <w:lang w:eastAsia="ru-RU"/>
        </w:rPr>
        <w:t xml:space="preserve"> сельская библиотека</w:t>
      </w:r>
      <w:bookmarkStart w:id="0" w:name="_GoBack"/>
      <w:bookmarkEnd w:id="0"/>
      <w:r w:rsidR="002952EC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Сфера культурно-досуговой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культурно – досуговых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 существующей сети культурно-досуговых учреждений. </w:t>
      </w:r>
    </w:p>
    <w:p w:rsidR="00796C93" w:rsidRDefault="00796C93" w:rsidP="00796C93">
      <w:pPr>
        <w:tabs>
          <w:tab w:val="left" w:pos="0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Занятия в клубном формировании предусматривают:</w:t>
      </w:r>
    </w:p>
    <w:p w:rsidR="00796C93" w:rsidRDefault="00796C93" w:rsidP="00796C93">
      <w:pPr>
        <w:tabs>
          <w:tab w:val="left" w:pos="0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>
        <w:rPr>
          <w:b/>
          <w:bCs/>
          <w:szCs w:val="24"/>
          <w:lang w:eastAsia="ru-RU"/>
        </w:rPr>
        <w:t>в коллективах декоративно-прикладного творчества</w:t>
      </w:r>
      <w:r>
        <w:rPr>
          <w:szCs w:val="24"/>
          <w:lang w:eastAsia="ru-RU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796C93" w:rsidRDefault="00796C93" w:rsidP="00796C93">
      <w:pPr>
        <w:tabs>
          <w:tab w:val="left" w:pos="0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>
        <w:rPr>
          <w:b/>
          <w:bCs/>
          <w:szCs w:val="24"/>
          <w:lang w:eastAsia="ru-RU"/>
        </w:rPr>
        <w:t>в коллективах музыкального искусства</w:t>
      </w:r>
      <w:r>
        <w:rPr>
          <w:szCs w:val="24"/>
          <w:lang w:eastAsia="ru-RU"/>
        </w:rPr>
        <w:t xml:space="preserve">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репетиционных занятий;</w:t>
      </w:r>
    </w:p>
    <w:p w:rsidR="00796C93" w:rsidRDefault="00796C93" w:rsidP="00796C93">
      <w:pPr>
        <w:tabs>
          <w:tab w:val="left" w:pos="0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>
        <w:rPr>
          <w:b/>
          <w:bCs/>
          <w:szCs w:val="24"/>
          <w:lang w:eastAsia="ru-RU"/>
        </w:rPr>
        <w:t>в  коллективах   хореографического искусства</w:t>
      </w:r>
      <w:r>
        <w:rPr>
          <w:szCs w:val="24"/>
          <w:lang w:eastAsia="ru-RU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796C93" w:rsidRDefault="00796C93" w:rsidP="00796C93">
      <w:pPr>
        <w:tabs>
          <w:tab w:val="left" w:pos="0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Показателями качества работы клубного формирования являются: </w:t>
      </w:r>
    </w:p>
    <w:p w:rsidR="00796C93" w:rsidRDefault="00796C93" w:rsidP="00796C93">
      <w:pPr>
        <w:tabs>
          <w:tab w:val="left" w:pos="0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>-  стабильность личного состава;</w:t>
      </w:r>
    </w:p>
    <w:p w:rsidR="00796C93" w:rsidRDefault="00796C93" w:rsidP="00796C93">
      <w:pPr>
        <w:tabs>
          <w:tab w:val="left" w:pos="0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>- участие в смотрах и конкурсах творческого мастерства;</w:t>
      </w:r>
    </w:p>
    <w:p w:rsidR="00796C93" w:rsidRDefault="00796C93" w:rsidP="00796C93">
      <w:pPr>
        <w:tabs>
          <w:tab w:val="left" w:pos="0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>- положительная оценка деятельности общественностью (публикации в СМИ, благодарственные письма).</w:t>
      </w:r>
    </w:p>
    <w:p w:rsidR="00796C93" w:rsidRDefault="00796C93" w:rsidP="00796C93">
      <w:pPr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Разработка Программы позволит выработать комплекс культурных и культурно-массовых мероприятий, скоординированных по задачам и срокам проведения.</w:t>
      </w:r>
    </w:p>
    <w:p w:rsidR="00796C93" w:rsidRDefault="00796C93" w:rsidP="0079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оказывают негативное влияние на социальное самосознание населения, особенно в условиях экономического кризиса. </w:t>
      </w:r>
    </w:p>
    <w:p w:rsidR="00796C93" w:rsidRDefault="00796C93" w:rsidP="00796C93">
      <w:pPr>
        <w:tabs>
          <w:tab w:val="left" w:pos="540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</w:t>
      </w:r>
    </w:p>
    <w:p w:rsidR="00796C93" w:rsidRDefault="00796C93" w:rsidP="00796C93">
      <w:pPr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Программно-целевой метод (как метод планирования):</w:t>
      </w:r>
    </w:p>
    <w:p w:rsidR="00796C93" w:rsidRDefault="00796C93" w:rsidP="00796C93">
      <w:pPr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1) является одной из составляющих концепции реформирования бюджетного процесса;</w:t>
      </w:r>
    </w:p>
    <w:p w:rsidR="00796C93" w:rsidRDefault="00796C93" w:rsidP="00796C93">
      <w:pPr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2)  позволяет сконцентрировать финансовые ресурсы на проведении работ на конкретных объектах и обеспечить их </w:t>
      </w:r>
      <w:proofErr w:type="gramStart"/>
      <w:r>
        <w:rPr>
          <w:rFonts w:eastAsia="Times New Roman"/>
          <w:szCs w:val="24"/>
          <w:lang w:eastAsia="ru-RU"/>
        </w:rPr>
        <w:t>более  целевое</w:t>
      </w:r>
      <w:proofErr w:type="gramEnd"/>
      <w:r>
        <w:rPr>
          <w:rFonts w:eastAsia="Times New Roman"/>
          <w:szCs w:val="24"/>
          <w:lang w:eastAsia="ru-RU"/>
        </w:rPr>
        <w:t xml:space="preserve"> использование.</w:t>
      </w:r>
    </w:p>
    <w:p w:rsidR="00796C93" w:rsidRDefault="00796C93" w:rsidP="00796C93">
      <w:pPr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Реализация </w:t>
      </w:r>
      <w:r>
        <w:rPr>
          <w:rFonts w:eastAsia="Times New Roman"/>
          <w:color w:val="323232"/>
          <w:szCs w:val="24"/>
          <w:lang w:eastAsia="ru-RU"/>
        </w:rPr>
        <w:t xml:space="preserve">Программы </w:t>
      </w:r>
      <w:r>
        <w:rPr>
          <w:rFonts w:eastAsia="Times New Roman"/>
          <w:szCs w:val="24"/>
          <w:lang w:eastAsia="ru-RU"/>
        </w:rPr>
        <w:t>будет способствовать дальнейшему росту культурного потенциала поселения и его влиянию на процесс социальных преобразований вследствие успешного достижения целей и выполнения поставленных задач.</w:t>
      </w:r>
    </w:p>
    <w:p w:rsidR="00796C93" w:rsidRDefault="00796C93" w:rsidP="00796C93">
      <w:pPr>
        <w:tabs>
          <w:tab w:val="left" w:pos="0"/>
          <w:tab w:val="left" w:pos="567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Реализация Программы  позволит  наполнить среду поселения разнообразными   культурными событиями, сформировать  благоприятный  социальный  климат, повысить культурный авторитет </w:t>
      </w:r>
      <w:r>
        <w:rPr>
          <w:szCs w:val="24"/>
          <w:lang w:eastAsia="ru-RU"/>
        </w:rPr>
        <w:t>Глубковского</w:t>
      </w:r>
      <w:r>
        <w:rPr>
          <w:szCs w:val="24"/>
          <w:lang w:eastAsia="ru-RU"/>
        </w:rPr>
        <w:t xml:space="preserve"> сельского поселения.  Каждый  житель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:rsidR="00796C93" w:rsidRDefault="00796C93" w:rsidP="00796C93">
      <w:pPr>
        <w:tabs>
          <w:tab w:val="left" w:pos="0"/>
          <w:tab w:val="left" w:pos="709"/>
        </w:tabs>
        <w:spacing w:line="240" w:lineRule="auto"/>
        <w:ind w:left="426" w:right="282" w:firstLine="282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услуг, оказываемых населению учреждениями культуры и дополнительного образования детей, обуславливают необходимость решения данных проблем программно-целевым методом, что  в конечном итоге  будет способствовать формированию единого культурного пространства </w:t>
      </w:r>
      <w:r>
        <w:rPr>
          <w:szCs w:val="24"/>
          <w:lang w:eastAsia="ru-RU"/>
        </w:rPr>
        <w:t>Глубковского</w:t>
      </w:r>
      <w:r>
        <w:rPr>
          <w:szCs w:val="24"/>
          <w:lang w:eastAsia="ru-RU"/>
        </w:rPr>
        <w:t xml:space="preserve"> сельского поселения. </w:t>
      </w:r>
    </w:p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ind w:left="480"/>
        <w:jc w:val="center"/>
        <w:rPr>
          <w:rFonts w:eastAsia="Times New Roman"/>
          <w:szCs w:val="24"/>
          <w:lang w:eastAsia="ru-RU"/>
        </w:rPr>
      </w:pPr>
      <w:r>
        <w:rPr>
          <w:b/>
          <w:bCs/>
          <w:szCs w:val="24"/>
          <w:lang w:eastAsia="ru-RU"/>
        </w:rPr>
        <w:t>2. Цели,  задачи,  сроки и этапы реализации  муниципальной целевой программы</w:t>
      </w:r>
    </w:p>
    <w:p w:rsidR="00796C93" w:rsidRDefault="00796C93" w:rsidP="00796C93">
      <w:pPr>
        <w:spacing w:line="240" w:lineRule="auto"/>
        <w:jc w:val="both"/>
        <w:outlineLvl w:val="0"/>
        <w:rPr>
          <w:rFonts w:eastAsia="Times New Roman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     2.1. Цели  Программы: 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Сохранение и развитие накопленного культурного и духовного потенциала </w:t>
      </w:r>
      <w:r>
        <w:rPr>
          <w:rFonts w:eastAsia="Times New Roman"/>
          <w:szCs w:val="24"/>
          <w:lang w:eastAsia="ru-RU"/>
        </w:rPr>
        <w:t>Глубковского</w:t>
      </w:r>
      <w:r>
        <w:rPr>
          <w:rFonts w:eastAsia="Times New Roman"/>
          <w:szCs w:val="24"/>
          <w:lang w:eastAsia="ru-RU"/>
        </w:rPr>
        <w:t xml:space="preserve"> сельского поселения, динамичное развитие, гармонизация культурной жизни  </w:t>
      </w:r>
      <w:r>
        <w:rPr>
          <w:rFonts w:eastAsia="Times New Roman"/>
          <w:szCs w:val="24"/>
          <w:lang w:eastAsia="ru-RU"/>
        </w:rPr>
        <w:t>Глубковского</w:t>
      </w:r>
      <w:r>
        <w:rPr>
          <w:rFonts w:eastAsia="Times New Roman"/>
          <w:szCs w:val="24"/>
          <w:lang w:eastAsia="ru-RU"/>
        </w:rPr>
        <w:t xml:space="preserve"> сельского поселения.</w:t>
      </w:r>
    </w:p>
    <w:p w:rsidR="00796C93" w:rsidRDefault="00796C93" w:rsidP="00796C93">
      <w:pPr>
        <w:spacing w:line="240" w:lineRule="auto"/>
        <w:jc w:val="both"/>
        <w:outlineLvl w:val="0"/>
        <w:rPr>
          <w:rFonts w:eastAsia="Times New Roman"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    2. 2. Программа предусматривает решение следующих основных задач: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b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- выравнивание доступа к услугам учреждений культуры, культурным ценностям;</w:t>
      </w:r>
    </w:p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- обеспечение  условий  для привлечения    различных категорий жителей </w:t>
      </w:r>
      <w:r>
        <w:rPr>
          <w:szCs w:val="24"/>
          <w:lang w:eastAsia="ru-RU"/>
        </w:rPr>
        <w:t>Глубковского</w:t>
      </w:r>
      <w:r>
        <w:rPr>
          <w:szCs w:val="24"/>
          <w:lang w:eastAsia="ru-RU"/>
        </w:rPr>
        <w:t xml:space="preserve"> сельского поселения к занятиям в самодеятельных коллективах,  любительских объединениях, кружках  и клубах по интересам;</w:t>
      </w:r>
    </w:p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>- активизация деятельности по раннему выявлению творчески одаренных детей и молодежи, обеспечение соответствующих условий для их образования и творческого развития;</w:t>
      </w:r>
    </w:p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>- поддержка   творческих проектов в сфере   культуры;</w:t>
      </w:r>
    </w:p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>- сохранение и развитие системы традиционных поселенческих мероприятий;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- формирование привлекательного имиджа </w:t>
      </w:r>
      <w:r>
        <w:rPr>
          <w:szCs w:val="24"/>
          <w:lang w:eastAsia="ru-RU"/>
        </w:rPr>
        <w:t>Глубковского</w:t>
      </w:r>
      <w:r>
        <w:rPr>
          <w:szCs w:val="24"/>
          <w:lang w:eastAsia="ru-RU"/>
        </w:rPr>
        <w:t xml:space="preserve"> сельского поселения средствами культуры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b/>
          <w:szCs w:val="24"/>
          <w:lang w:eastAsia="ru-RU"/>
        </w:rPr>
        <w:t xml:space="preserve"> 2.3.</w:t>
      </w:r>
      <w:r w:rsidR="00270BB6">
        <w:rPr>
          <w:szCs w:val="24"/>
          <w:lang w:eastAsia="ru-RU"/>
        </w:rPr>
        <w:t xml:space="preserve"> Программа реализуется в 2019</w:t>
      </w:r>
      <w:r>
        <w:rPr>
          <w:szCs w:val="24"/>
          <w:lang w:eastAsia="ru-RU"/>
        </w:rPr>
        <w:t xml:space="preserve"> – </w:t>
      </w:r>
      <w:r w:rsidR="00270BB6">
        <w:rPr>
          <w:szCs w:val="24"/>
          <w:lang w:eastAsia="ru-RU"/>
        </w:rPr>
        <w:t>2021</w:t>
      </w:r>
      <w:r>
        <w:rPr>
          <w:szCs w:val="24"/>
          <w:lang w:eastAsia="ru-RU"/>
        </w:rPr>
        <w:t xml:space="preserve"> годах, в  три  этапа, разделенных по годам реализации.  Заявленный срок   позволяет получить ощутимые результаты в сфере культуры: обеспечить безопасные и комфортные условия при предоставлении услуг, повысить качество услуг и их доступность. </w:t>
      </w:r>
    </w:p>
    <w:p w:rsidR="00796C93" w:rsidRDefault="00796C93" w:rsidP="00796C93">
      <w:pPr>
        <w:tabs>
          <w:tab w:val="left" w:pos="3366"/>
        </w:tabs>
        <w:spacing w:line="240" w:lineRule="auto"/>
        <w:jc w:val="center"/>
        <w:rPr>
          <w:rFonts w:eastAsia="Times New Roman"/>
          <w:szCs w:val="24"/>
          <w:lang w:eastAsia="ru-RU"/>
        </w:rPr>
      </w:pPr>
      <w:r>
        <w:rPr>
          <w:b/>
          <w:bCs/>
          <w:szCs w:val="24"/>
          <w:lang w:eastAsia="ru-RU"/>
        </w:rPr>
        <w:t> </w:t>
      </w:r>
    </w:p>
    <w:p w:rsidR="00796C93" w:rsidRDefault="00796C93" w:rsidP="00796C93">
      <w:pPr>
        <w:numPr>
          <w:ilvl w:val="0"/>
          <w:numId w:val="1"/>
        </w:numPr>
        <w:tabs>
          <w:tab w:val="clear" w:pos="720"/>
          <w:tab w:val="num" w:pos="928"/>
          <w:tab w:val="left" w:pos="3366"/>
        </w:tabs>
        <w:spacing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lastRenderedPageBreak/>
        <w:t>Перечень мероприятий муниципальной целевой программы –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269"/>
        <w:gridCol w:w="1558"/>
        <w:gridCol w:w="1417"/>
        <w:gridCol w:w="1277"/>
        <w:gridCol w:w="1416"/>
        <w:gridCol w:w="1981"/>
      </w:tblGrid>
      <w:tr w:rsidR="00796C93" w:rsidTr="00270BB6">
        <w:trPr>
          <w:trHeight w:val="27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  <w:t>№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b/>
                <w:sz w:val="22"/>
                <w:lang w:eastAsia="ru-RU"/>
              </w:rPr>
              <w:t>финансиро-вания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b/>
                <w:sz w:val="22"/>
                <w:lang w:eastAsia="ru-RU"/>
              </w:rPr>
              <w:t>, всего</w:t>
            </w:r>
          </w:p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2"/>
                <w:lang w:eastAsia="ru-RU"/>
              </w:rPr>
              <w:t>(руб.)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2"/>
                <w:lang w:eastAsia="ru-RU"/>
              </w:rPr>
              <w:t>Муниципальный заказчик</w:t>
            </w:r>
          </w:p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2"/>
                <w:lang w:eastAsia="ru-RU"/>
              </w:rPr>
              <w:t xml:space="preserve"> </w:t>
            </w:r>
          </w:p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2"/>
                <w:lang w:eastAsia="ru-RU"/>
              </w:rPr>
              <w:t>Исполнитель мероприятия</w:t>
            </w:r>
          </w:p>
        </w:tc>
      </w:tr>
      <w:tr w:rsidR="00796C93" w:rsidTr="00270BB6">
        <w:trPr>
          <w:trHeight w:val="27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96C93" w:rsidTr="00270BB6">
        <w:trPr>
          <w:trHeight w:val="5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Проводы Русской Зимы - Масленица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i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Администрация поселения,</w:t>
            </w:r>
          </w:p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Дом</w:t>
            </w:r>
            <w:r w:rsidR="00796C93">
              <w:rPr>
                <w:rFonts w:eastAsia="Times New Roman"/>
                <w:szCs w:val="24"/>
                <w:lang w:eastAsia="ru-RU"/>
              </w:rPr>
              <w:t xml:space="preserve"> культуры, библиотеки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96C93" w:rsidTr="00270BB6">
        <w:trPr>
          <w:trHeight w:val="19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Праздничные программы к Международному женскому дню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700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700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Администрация поселения</w:t>
            </w:r>
          </w:p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Дом</w:t>
            </w:r>
            <w:r w:rsidR="00796C93">
              <w:rPr>
                <w:rFonts w:eastAsia="Times New Roman"/>
                <w:szCs w:val="24"/>
                <w:lang w:eastAsia="ru-RU"/>
              </w:rPr>
              <w:t xml:space="preserve"> культуры, 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96C93" w:rsidTr="00270BB6">
        <w:trPr>
          <w:trHeight w:val="5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 w:rsidP="00270BB6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Праздничные мероприятия, посвященные Дню </w:t>
            </w:r>
            <w:r w:rsidR="00270BB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победы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500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Администрация поселения</w:t>
            </w:r>
          </w:p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Дом</w:t>
            </w:r>
            <w:r w:rsidR="00796C93">
              <w:rPr>
                <w:rFonts w:eastAsia="Times New Roman"/>
                <w:szCs w:val="24"/>
                <w:lang w:eastAsia="ru-RU"/>
              </w:rPr>
              <w:t xml:space="preserve"> культуры, библиотеки</w:t>
            </w:r>
          </w:p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96C93" w:rsidTr="00270BB6">
        <w:trPr>
          <w:trHeight w:val="28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 w:rsidP="00270BB6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Мероприятия </w:t>
            </w:r>
            <w:proofErr w:type="gramStart"/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Дню пожилых людей</w:t>
            </w:r>
            <w:r w:rsidR="00796C93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952EC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6900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952EC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2300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952EC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2300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952EC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2300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Администрация поселения</w:t>
            </w:r>
          </w:p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Дом</w:t>
            </w:r>
            <w:r w:rsidR="00796C93">
              <w:rPr>
                <w:rFonts w:eastAsia="Times New Roman"/>
                <w:szCs w:val="24"/>
                <w:lang w:eastAsia="ru-RU"/>
              </w:rPr>
              <w:t xml:space="preserve"> культуры, библиотеки</w:t>
            </w:r>
          </w:p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70BB6" w:rsidTr="00270BB6">
        <w:trPr>
          <w:trHeight w:val="28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B6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B6" w:rsidRDefault="00270BB6" w:rsidP="00270BB6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День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матери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B6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B6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B6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B6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500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B6" w:rsidRDefault="00270BB6" w:rsidP="005940B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Администрация поселения</w:t>
            </w:r>
          </w:p>
          <w:p w:rsidR="00270BB6" w:rsidRDefault="00270BB6" w:rsidP="005940B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Дом</w:t>
            </w:r>
            <w:r>
              <w:rPr>
                <w:rFonts w:eastAsia="Times New Roman"/>
                <w:szCs w:val="24"/>
                <w:lang w:eastAsia="ru-RU"/>
              </w:rPr>
              <w:t xml:space="preserve"> культуры, библиотеки</w:t>
            </w:r>
          </w:p>
          <w:p w:rsidR="00270BB6" w:rsidRDefault="00270BB6" w:rsidP="005940B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96C93" w:rsidTr="00270BB6">
        <w:trPr>
          <w:trHeight w:val="5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Новогодние и рождественские  мероприятия</w:t>
            </w:r>
          </w:p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4000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4000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4000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Администрация поселения</w:t>
            </w:r>
          </w:p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Дом</w:t>
            </w:r>
            <w:r w:rsidR="00796C93">
              <w:rPr>
                <w:rFonts w:eastAsia="Times New Roman"/>
                <w:szCs w:val="24"/>
                <w:lang w:eastAsia="ru-RU"/>
              </w:rPr>
              <w:t xml:space="preserve"> культуры, </w:t>
            </w:r>
          </w:p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96C93" w:rsidTr="00270BB6">
        <w:trPr>
          <w:trHeight w:val="7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Организация детских игровых программ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1000</w:t>
            </w:r>
            <w:r w:rsidR="002952EC">
              <w:rPr>
                <w:rFonts w:eastAsia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1000</w:t>
            </w:r>
            <w:r w:rsidR="002952EC">
              <w:rPr>
                <w:rFonts w:eastAsia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1000</w:t>
            </w:r>
            <w:r w:rsidR="002952EC">
              <w:rPr>
                <w:rFonts w:eastAsia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70BB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Дом</w:t>
            </w:r>
            <w:r w:rsidR="00796C93">
              <w:rPr>
                <w:rFonts w:eastAsia="Times New Roman"/>
                <w:szCs w:val="24"/>
                <w:lang w:eastAsia="ru-RU"/>
              </w:rPr>
              <w:t xml:space="preserve"> культуры, библиотеки</w:t>
            </w:r>
          </w:p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96C93" w:rsidTr="00270BB6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Cs w:val="24"/>
                <w:lang w:eastAsia="ru-RU"/>
              </w:rPr>
              <w:t>Итого по раздел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у: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952EC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30</w:t>
            </w:r>
            <w:r w:rsidR="00796C93">
              <w:rPr>
                <w:rFonts w:eastAsia="Times New Roman"/>
                <w:b/>
                <w:szCs w:val="24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952EC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</w:t>
            </w:r>
            <w:r w:rsidR="00796C93">
              <w:rPr>
                <w:rFonts w:eastAsia="Times New Roman"/>
                <w:b/>
                <w:szCs w:val="24"/>
                <w:lang w:eastAsia="ru-RU"/>
              </w:rPr>
              <w:t>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952EC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</w:t>
            </w:r>
            <w:r w:rsidR="00796C93">
              <w:rPr>
                <w:rFonts w:eastAsia="Times New Roman"/>
                <w:b/>
                <w:szCs w:val="24"/>
                <w:lang w:eastAsia="ru-RU"/>
              </w:rPr>
              <w:t>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2952EC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</w:t>
            </w:r>
            <w:r w:rsidR="00796C93">
              <w:rPr>
                <w:rFonts w:eastAsia="Times New Roman"/>
                <w:b/>
                <w:szCs w:val="24"/>
                <w:lang w:eastAsia="ru-RU"/>
              </w:rPr>
              <w:t>0 000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93" w:rsidRDefault="00796C93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</w:tbl>
    <w:p w:rsidR="00796C93" w:rsidRDefault="00796C93" w:rsidP="00796C93">
      <w:pPr>
        <w:spacing w:line="240" w:lineRule="auto"/>
        <w:jc w:val="center"/>
        <w:outlineLvl w:val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796C93" w:rsidRDefault="00796C93" w:rsidP="00796C93">
      <w:pPr>
        <w:spacing w:line="240" w:lineRule="auto"/>
        <w:jc w:val="center"/>
        <w:outlineLvl w:val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</w:p>
    <w:p w:rsidR="00796C93" w:rsidRDefault="00796C93" w:rsidP="00796C93">
      <w:pPr>
        <w:tabs>
          <w:tab w:val="left" w:pos="3405"/>
        </w:tabs>
        <w:spacing w:line="240" w:lineRule="auto"/>
        <w:ind w:left="568"/>
        <w:jc w:val="center"/>
        <w:rPr>
          <w:rFonts w:eastAsia="Times New Roman"/>
          <w:szCs w:val="24"/>
          <w:lang w:eastAsia="ru-RU"/>
        </w:rPr>
      </w:pPr>
      <w:r>
        <w:rPr>
          <w:b/>
          <w:bCs/>
          <w:szCs w:val="24"/>
          <w:lang w:eastAsia="ru-RU"/>
        </w:rPr>
        <w:t>4.Обоснование ресурсного обеспечения муниципальной целевой программы</w:t>
      </w:r>
    </w:p>
    <w:p w:rsidR="00796C93" w:rsidRDefault="00796C93" w:rsidP="00796C93">
      <w:pPr>
        <w:tabs>
          <w:tab w:val="left" w:pos="3405"/>
        </w:tabs>
        <w:spacing w:line="240" w:lineRule="auto"/>
        <w:ind w:left="928"/>
        <w:rPr>
          <w:rFonts w:eastAsia="Times New Roman"/>
          <w:szCs w:val="24"/>
          <w:lang w:eastAsia="ru-RU"/>
        </w:rPr>
      </w:pPr>
      <w:r>
        <w:rPr>
          <w:b/>
          <w:bCs/>
          <w:szCs w:val="24"/>
          <w:lang w:eastAsia="ru-RU"/>
        </w:rPr>
        <w:t> </w:t>
      </w:r>
    </w:p>
    <w:p w:rsidR="00796C93" w:rsidRDefault="00796C93" w:rsidP="00796C93">
      <w:pPr>
        <w:tabs>
          <w:tab w:val="left" w:pos="3405"/>
        </w:tabs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Финансовое обеспечение мероприятий Программы планируется осуществлять за счет средств бюджета </w:t>
      </w:r>
      <w:r>
        <w:rPr>
          <w:szCs w:val="24"/>
          <w:lang w:eastAsia="ru-RU"/>
        </w:rPr>
        <w:t>Глубковского</w:t>
      </w:r>
      <w:r>
        <w:rPr>
          <w:szCs w:val="24"/>
          <w:lang w:eastAsia="ru-RU"/>
        </w:rPr>
        <w:t xml:space="preserve"> сельского поселения. Общий  объем финансирования  Программы составляет  </w:t>
      </w:r>
      <w:r w:rsidR="002952EC">
        <w:rPr>
          <w:szCs w:val="24"/>
          <w:lang w:eastAsia="ru-RU"/>
        </w:rPr>
        <w:t>3</w:t>
      </w:r>
      <w:r>
        <w:rPr>
          <w:szCs w:val="24"/>
          <w:lang w:eastAsia="ru-RU"/>
        </w:rPr>
        <w:t xml:space="preserve">0 тысяч рублей, по годам: </w:t>
      </w:r>
    </w:p>
    <w:p w:rsidR="00796C93" w:rsidRDefault="002952EC" w:rsidP="00796C93">
      <w:pPr>
        <w:tabs>
          <w:tab w:val="left" w:pos="3405"/>
        </w:tabs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>2019 г.  –  1</w:t>
      </w:r>
      <w:r w:rsidR="00796C93">
        <w:rPr>
          <w:szCs w:val="24"/>
          <w:lang w:eastAsia="ru-RU"/>
        </w:rPr>
        <w:t xml:space="preserve">0 тысяч рублей, </w:t>
      </w:r>
    </w:p>
    <w:p w:rsidR="00796C93" w:rsidRDefault="002952EC" w:rsidP="00796C93">
      <w:pPr>
        <w:tabs>
          <w:tab w:val="left" w:pos="3405"/>
        </w:tabs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>2020 г.  – 1</w:t>
      </w:r>
      <w:r w:rsidR="00796C93">
        <w:rPr>
          <w:szCs w:val="24"/>
          <w:lang w:eastAsia="ru-RU"/>
        </w:rPr>
        <w:t xml:space="preserve">0 тысяч рублей, </w:t>
      </w:r>
    </w:p>
    <w:p w:rsidR="00796C93" w:rsidRDefault="002952EC" w:rsidP="00796C93">
      <w:pPr>
        <w:tabs>
          <w:tab w:val="left" w:pos="3405"/>
        </w:tabs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lastRenderedPageBreak/>
        <w:t>2021 г. – 1</w:t>
      </w:r>
      <w:r w:rsidR="00796C93">
        <w:rPr>
          <w:szCs w:val="24"/>
          <w:lang w:eastAsia="ru-RU"/>
        </w:rPr>
        <w:t xml:space="preserve">0 тысяч рублей. </w:t>
      </w:r>
    </w:p>
    <w:p w:rsidR="00796C93" w:rsidRDefault="00796C93" w:rsidP="00796C93">
      <w:pPr>
        <w:tabs>
          <w:tab w:val="left" w:pos="3405"/>
        </w:tabs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Финансирование  мероприятий Программы осуществляется за счет средств  местного бюджета в соответствии с решением Муниципального Совета </w:t>
      </w:r>
      <w:r>
        <w:rPr>
          <w:szCs w:val="24"/>
          <w:lang w:eastAsia="ru-RU"/>
        </w:rPr>
        <w:t>Глубковского</w:t>
      </w:r>
      <w:r>
        <w:rPr>
          <w:szCs w:val="24"/>
          <w:lang w:eastAsia="ru-RU"/>
        </w:rPr>
        <w:t xml:space="preserve"> сельского поселения о бюджете на соответствующий год.   Объемы финансирования Программы носят прогнозный характер и подлежат ежегодному уточнению при формировании проекта местного бюджета на очередной финансовый год, исходя из возможностей</w:t>
      </w:r>
      <w:r>
        <w:rPr>
          <w:i/>
          <w:iCs/>
          <w:szCs w:val="24"/>
          <w:lang w:eastAsia="ru-RU"/>
        </w:rPr>
        <w:t xml:space="preserve">. </w:t>
      </w:r>
    </w:p>
    <w:p w:rsidR="00796C93" w:rsidRDefault="00796C93" w:rsidP="00796C93">
      <w:pPr>
        <w:tabs>
          <w:tab w:val="left" w:pos="3366"/>
        </w:tabs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> </w:t>
      </w:r>
    </w:p>
    <w:p w:rsidR="00796C93" w:rsidRDefault="00796C93" w:rsidP="00796C93">
      <w:pPr>
        <w:tabs>
          <w:tab w:val="left" w:pos="3366"/>
        </w:tabs>
        <w:spacing w:line="240" w:lineRule="auto"/>
        <w:ind w:left="568"/>
        <w:jc w:val="center"/>
        <w:rPr>
          <w:rFonts w:eastAsia="Times New Roman"/>
          <w:szCs w:val="24"/>
          <w:lang w:eastAsia="ru-RU"/>
        </w:rPr>
      </w:pPr>
      <w:r>
        <w:rPr>
          <w:b/>
          <w:szCs w:val="24"/>
          <w:lang w:eastAsia="ru-RU"/>
        </w:rPr>
        <w:t>5.Описание ожидаемых результатов реализации программы</w:t>
      </w:r>
    </w:p>
    <w:p w:rsidR="00796C93" w:rsidRDefault="00796C93" w:rsidP="00796C9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Основными результатами программы должны стать:</w:t>
      </w:r>
    </w:p>
    <w:p w:rsidR="00796C93" w:rsidRDefault="00796C93" w:rsidP="00796C93">
      <w:pPr>
        <w:tabs>
          <w:tab w:val="left" w:pos="3366"/>
        </w:tabs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повышение качества проводимых мероприятий и оказанных услуг учреждениями культуры;</w:t>
      </w:r>
    </w:p>
    <w:p w:rsidR="00796C93" w:rsidRDefault="00796C93" w:rsidP="00796C93">
      <w:pPr>
        <w:spacing w:line="240" w:lineRule="auto"/>
        <w:ind w:left="112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сохранение культурных ресурсов, создание условий и предпосылок для удовлетворения культурных потребностей, запросов  и интересов различных групп населения сельского поселения;</w:t>
      </w:r>
    </w:p>
    <w:p w:rsidR="00796C93" w:rsidRDefault="00796C93" w:rsidP="00796C93">
      <w:pPr>
        <w:spacing w:line="240" w:lineRule="auto"/>
        <w:ind w:left="112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создание благоприятных условий для творческой деятельности;</w:t>
      </w:r>
    </w:p>
    <w:p w:rsidR="00796C93" w:rsidRDefault="00796C93" w:rsidP="00796C93">
      <w:pPr>
        <w:tabs>
          <w:tab w:val="left" w:pos="3366"/>
        </w:tabs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 увеличение численности населения, охваченного культурным досугом и отдыхом (не менее 5 %);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- удовлетворенность населения качеством предоставляемых услуг;</w:t>
      </w:r>
    </w:p>
    <w:p w:rsidR="00796C93" w:rsidRDefault="00796C93" w:rsidP="00796C93">
      <w:pPr>
        <w:tabs>
          <w:tab w:val="left" w:pos="3366"/>
        </w:tabs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 увеличение численности любительских творческих коллективов, кружков, клубов по интересам различной направленности (не менее 2 %);</w:t>
      </w:r>
    </w:p>
    <w:p w:rsidR="00796C93" w:rsidRDefault="00796C93" w:rsidP="00796C93">
      <w:pPr>
        <w:tabs>
          <w:tab w:val="left" w:pos="3366"/>
        </w:tabs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 рост различных по форме и тематике культурно-массовых мероприятий - праздников, представлений, смотров, фестивалей, конкурсов, концертов, выставок, вечеров, игровых развлекательных программ и других форм показа результатов творческой деятельности клубных формирований (не менее 5 %);</w:t>
      </w:r>
    </w:p>
    <w:p w:rsidR="00796C93" w:rsidRDefault="00796C93" w:rsidP="00796C93">
      <w:pPr>
        <w:tabs>
          <w:tab w:val="left" w:pos="3366"/>
        </w:tabs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796C93" w:rsidRDefault="00796C93" w:rsidP="00796C93">
      <w:pPr>
        <w:numPr>
          <w:ilvl w:val="0"/>
          <w:numId w:val="2"/>
        </w:numPr>
        <w:tabs>
          <w:tab w:val="left" w:pos="3366"/>
        </w:tabs>
        <w:spacing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Механизм реализации Программы</w:t>
      </w:r>
    </w:p>
    <w:p w:rsidR="00796C93" w:rsidRDefault="00796C93" w:rsidP="00796C93">
      <w:pPr>
        <w:tabs>
          <w:tab w:val="left" w:pos="3366"/>
        </w:tabs>
        <w:spacing w:line="240" w:lineRule="auto"/>
        <w:ind w:left="540"/>
        <w:rPr>
          <w:rFonts w:eastAsia="Times New Roman"/>
          <w:szCs w:val="24"/>
          <w:lang w:eastAsia="ru-RU"/>
        </w:rPr>
      </w:pPr>
      <w:r>
        <w:rPr>
          <w:b/>
          <w:bCs/>
          <w:szCs w:val="24"/>
          <w:lang w:eastAsia="ru-RU"/>
        </w:rPr>
        <w:t> </w:t>
      </w:r>
    </w:p>
    <w:p w:rsidR="00796C93" w:rsidRDefault="00796C93" w:rsidP="00796C93">
      <w:pPr>
        <w:spacing w:line="240" w:lineRule="auto"/>
        <w:ind w:left="180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Механизмы реализации Программы представляют собой скоординированные по срокам и направлениям действия исполнителей с учетом современных требований и тенденций развития культуры, исходя из реальной социально-экономической ситуации  в </w:t>
      </w:r>
      <w:r>
        <w:rPr>
          <w:szCs w:val="24"/>
          <w:lang w:eastAsia="ru-RU"/>
        </w:rPr>
        <w:t>Глубковском</w:t>
      </w:r>
      <w:r>
        <w:rPr>
          <w:szCs w:val="24"/>
          <w:lang w:eastAsia="ru-RU"/>
        </w:rPr>
        <w:t xml:space="preserve"> сельском поселении. В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Финансирование программных мероприятий осуществляется в соответствии с нормативными правовыми актами Администрации </w:t>
      </w:r>
      <w:r>
        <w:rPr>
          <w:szCs w:val="24"/>
          <w:lang w:eastAsia="ru-RU"/>
        </w:rPr>
        <w:t>Глубковского</w:t>
      </w:r>
      <w:r>
        <w:rPr>
          <w:szCs w:val="24"/>
          <w:lang w:eastAsia="ru-RU"/>
        </w:rPr>
        <w:t xml:space="preserve"> сельского поселения, принятыми согласно действующему законодательству Российской Федерации и </w:t>
      </w:r>
      <w:r w:rsidR="002952EC">
        <w:rPr>
          <w:szCs w:val="24"/>
          <w:lang w:eastAsia="ru-RU"/>
        </w:rPr>
        <w:t>Орловско</w:t>
      </w:r>
      <w:r>
        <w:rPr>
          <w:szCs w:val="24"/>
          <w:lang w:eastAsia="ru-RU"/>
        </w:rPr>
        <w:t>й области.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Общее руководство и текущее управление по реализации  мероприятий, предусмотренных Программой, оценку эффективности  осуществляет специалист,  ответственный  за реализацию  социальной политики в поселении. Он обеспечивает взаимодействие между исполнителями отдельных мероприятий и координацию  действий,  формирует и представляет заказчику отчёт о реализации Программы, организует анкетирование, социологические наблюдения, исследования и другие мероприятия.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Учреждения культуры, участвующие в реализации Программы,  планируют работу по Программе, проводят мероприятия в рамках Программы, ежеквартально представляют информацию о ходе ее выполнения. 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Специалист по социальным вопросам  ежегодно в установленном порядке вносит предложения по уточнению перечня программных мероприятий на очередной финансовый год,  о перераспределении финансовых ресурсов между программными мероприятиями, изменении сроков выполнения мероприятий, участвует  в обсуждении </w:t>
      </w:r>
      <w:r>
        <w:rPr>
          <w:szCs w:val="24"/>
          <w:lang w:eastAsia="ru-RU"/>
        </w:rPr>
        <w:lastRenderedPageBreak/>
        <w:t xml:space="preserve">вопросов, связанных с реализацией и финансированием Программы,  готовит бюджетную заявку на очередной финансовый год. </w:t>
      </w:r>
    </w:p>
    <w:p w:rsidR="00796C93" w:rsidRDefault="00796C93" w:rsidP="002952EC">
      <w:pPr>
        <w:tabs>
          <w:tab w:val="left" w:pos="3366"/>
        </w:tabs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         Программа  реализуется через систему ежегодного уточнения программных показателей и оценку промежуточных и итоговых результатов. 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Управление реализацией Программы, контролирующее выполнение намеченных мероприятий, целевое использование выделенных ассигнований осуществляет муниципальный заказчик – Администрация </w:t>
      </w:r>
      <w:r>
        <w:rPr>
          <w:szCs w:val="24"/>
          <w:lang w:eastAsia="ru-RU"/>
        </w:rPr>
        <w:t>Глубковского</w:t>
      </w:r>
      <w:r>
        <w:rPr>
          <w:szCs w:val="24"/>
          <w:lang w:eastAsia="ru-RU"/>
        </w:rPr>
        <w:t xml:space="preserve"> сельского поселения</w:t>
      </w:r>
    </w:p>
    <w:p w:rsidR="00796C93" w:rsidRDefault="00796C93" w:rsidP="00796C93">
      <w:pPr>
        <w:tabs>
          <w:tab w:val="left" w:pos="3366"/>
        </w:tabs>
        <w:spacing w:line="240" w:lineRule="auto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Глава </w:t>
      </w:r>
      <w:r>
        <w:rPr>
          <w:szCs w:val="24"/>
          <w:lang w:eastAsia="ru-RU"/>
        </w:rPr>
        <w:t>Глубковского</w:t>
      </w:r>
      <w:r>
        <w:rPr>
          <w:szCs w:val="24"/>
          <w:lang w:eastAsia="ru-RU"/>
        </w:rPr>
        <w:t xml:space="preserve"> сельского поселения осуществляет  общий </w:t>
      </w:r>
      <w:proofErr w:type="gramStart"/>
      <w:r>
        <w:rPr>
          <w:szCs w:val="24"/>
          <w:lang w:eastAsia="ru-RU"/>
        </w:rPr>
        <w:t>контроль за</w:t>
      </w:r>
      <w:proofErr w:type="gramEnd"/>
      <w:r>
        <w:rPr>
          <w:szCs w:val="24"/>
          <w:lang w:eastAsia="ru-RU"/>
        </w:rPr>
        <w:t xml:space="preserve"> реализацией Программы.</w:t>
      </w:r>
    </w:p>
    <w:p w:rsidR="00796C93" w:rsidRDefault="00796C93" w:rsidP="00796C93">
      <w:pPr>
        <w:tabs>
          <w:tab w:val="left" w:pos="3366"/>
        </w:tabs>
        <w:spacing w:line="240" w:lineRule="auto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 Контроль реализации Программы в части рассмотрения отчетности осуществляет главный бухгалтер.</w:t>
      </w:r>
    </w:p>
    <w:p w:rsidR="00796C93" w:rsidRDefault="00796C93" w:rsidP="00796C93">
      <w:pPr>
        <w:tabs>
          <w:tab w:val="left" w:pos="3366"/>
        </w:tabs>
        <w:spacing w:line="240" w:lineRule="auto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Контроль целевого и эффективного использования бюджетных средств осуществляет  </w:t>
      </w:r>
      <w:r w:rsidR="002952EC">
        <w:rPr>
          <w:szCs w:val="24"/>
          <w:lang w:eastAsia="ru-RU"/>
        </w:rPr>
        <w:t>главный бухгалтер</w:t>
      </w:r>
      <w:r>
        <w:rPr>
          <w:szCs w:val="24"/>
          <w:lang w:eastAsia="ru-RU"/>
        </w:rPr>
        <w:t>.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    Бюджетная составляющая Программы контролируется в соответствии с действующим законодательством</w:t>
      </w:r>
    </w:p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796C93" w:rsidRDefault="00796C93" w:rsidP="00796C93">
      <w:pPr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 </w:t>
      </w:r>
    </w:p>
    <w:p w:rsidR="00796C93" w:rsidRDefault="00796C93" w:rsidP="00796C93">
      <w:pPr>
        <w:spacing w:line="240" w:lineRule="auto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796C93" w:rsidRDefault="00796C93" w:rsidP="00796C93">
      <w:pPr>
        <w:spacing w:line="240" w:lineRule="auto"/>
        <w:ind w:left="426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br w:type="page"/>
      </w:r>
      <w:r>
        <w:rPr>
          <w:rFonts w:eastAsia="Times New Roman"/>
          <w:bCs/>
          <w:szCs w:val="24"/>
          <w:lang w:eastAsia="ru-RU"/>
        </w:rPr>
        <w:lastRenderedPageBreak/>
        <w:t xml:space="preserve">  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>
      <w:pPr>
        <w:shd w:val="clear" w:color="auto" w:fill="FFFFFF"/>
        <w:spacing w:line="240" w:lineRule="atLeast"/>
        <w:jc w:val="both"/>
        <w:rPr>
          <w:rFonts w:eastAsia="Times New Roman"/>
          <w:szCs w:val="24"/>
          <w:lang w:eastAsia="ru-RU"/>
        </w:rPr>
      </w:pPr>
      <w:r>
        <w:rPr>
          <w:szCs w:val="28"/>
          <w:lang w:eastAsia="ru-RU"/>
        </w:rPr>
        <w:t> </w:t>
      </w:r>
    </w:p>
    <w:p w:rsidR="00796C93" w:rsidRDefault="00796C93" w:rsidP="00796C93"/>
    <w:p w:rsidR="00F05251" w:rsidRDefault="00F05251"/>
    <w:sectPr w:rsidR="00F0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71525"/>
    <w:multiLevelType w:val="multilevel"/>
    <w:tmpl w:val="AA3E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C339CD"/>
    <w:multiLevelType w:val="multilevel"/>
    <w:tmpl w:val="6D667F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E0"/>
    <w:rsid w:val="00270BB6"/>
    <w:rsid w:val="00274EE8"/>
    <w:rsid w:val="002952EC"/>
    <w:rsid w:val="007576E0"/>
    <w:rsid w:val="00796C93"/>
    <w:rsid w:val="009743C8"/>
    <w:rsid w:val="00F05251"/>
    <w:rsid w:val="00F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93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E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93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E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2019-01-09T12:01:00Z</cp:lastPrinted>
  <dcterms:created xsi:type="dcterms:W3CDTF">2019-01-09T11:05:00Z</dcterms:created>
  <dcterms:modified xsi:type="dcterms:W3CDTF">2019-01-09T12:12:00Z</dcterms:modified>
</cp:coreProperties>
</file>