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78" w:rsidRPr="00855DA1" w:rsidRDefault="004E2478" w:rsidP="004E24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2478" w:rsidRPr="00855DA1" w:rsidRDefault="004E2478" w:rsidP="004E24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4E2478" w:rsidRPr="00855DA1" w:rsidRDefault="004E2478" w:rsidP="004E24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4E2478" w:rsidRPr="00855DA1" w:rsidRDefault="004E2478" w:rsidP="004E247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ПРУДОВСКИЙ СЕЛЬСКИЙ СОВЕТ НАРОДНЫХ ДЕПУТАТОВ</w:t>
      </w:r>
    </w:p>
    <w:p w:rsidR="004E2478" w:rsidRPr="00855DA1" w:rsidRDefault="004E2478" w:rsidP="004E247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E2478" w:rsidRPr="00855DA1" w:rsidRDefault="004E2478" w:rsidP="004E24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4E2478" w:rsidRPr="00855DA1" w:rsidRDefault="004E2478" w:rsidP="004E24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4E2478" w:rsidRPr="00855DA1" w:rsidRDefault="004E2478" w:rsidP="004E24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д. Большие Пруды</w:t>
      </w:r>
    </w:p>
    <w:p w:rsidR="004E2478" w:rsidRPr="00855DA1" w:rsidRDefault="004E2478" w:rsidP="004E2478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855DA1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, 1                           </w:t>
      </w:r>
      <w:r w:rsidRPr="00855DA1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855DA1">
        <w:rPr>
          <w:rFonts w:eastAsia="Calibri" w:cs="Times New Roman"/>
          <w:b/>
          <w:sz w:val="20"/>
          <w:szCs w:val="20"/>
          <w:lang w:eastAsia="ru-RU"/>
        </w:rPr>
        <w:t xml:space="preserve">        телефон/факс (848673)-2-35-23</w:t>
      </w:r>
    </w:p>
    <w:p w:rsidR="004E2478" w:rsidRPr="00855DA1" w:rsidRDefault="004E2478" w:rsidP="004E2478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4E2478" w:rsidRPr="00855DA1" w:rsidRDefault="004E2478" w:rsidP="004E2478">
      <w:pPr>
        <w:tabs>
          <w:tab w:val="left" w:pos="3330"/>
        </w:tabs>
        <w:spacing w:after="200"/>
        <w:rPr>
          <w:rFonts w:eastAsia="Calibri" w:cs="Times New Roman"/>
          <w:b/>
          <w:sz w:val="28"/>
          <w:szCs w:val="28"/>
        </w:rPr>
      </w:pPr>
    </w:p>
    <w:p w:rsidR="004E2478" w:rsidRPr="00855DA1" w:rsidRDefault="004E2478" w:rsidP="004E2478">
      <w:pPr>
        <w:tabs>
          <w:tab w:val="left" w:pos="3330"/>
        </w:tabs>
        <w:spacing w:after="200"/>
        <w:jc w:val="center"/>
        <w:rPr>
          <w:rFonts w:eastAsia="Calibri" w:cs="Times New Roman"/>
          <w:b/>
          <w:szCs w:val="24"/>
        </w:rPr>
      </w:pPr>
      <w:proofErr w:type="gramStart"/>
      <w:r w:rsidRPr="00855DA1">
        <w:rPr>
          <w:rFonts w:eastAsia="Calibri" w:cs="Times New Roman"/>
          <w:b/>
          <w:szCs w:val="24"/>
        </w:rPr>
        <w:t>Р</w:t>
      </w:r>
      <w:proofErr w:type="gramEnd"/>
      <w:r w:rsidRPr="00855DA1">
        <w:rPr>
          <w:rFonts w:eastAsia="Calibri" w:cs="Times New Roman"/>
          <w:b/>
          <w:szCs w:val="24"/>
        </w:rPr>
        <w:t xml:space="preserve"> Е Ш Е Н И Е</w:t>
      </w:r>
      <w:r w:rsidRPr="00855DA1">
        <w:rPr>
          <w:rFonts w:eastAsia="Calibri" w:cs="Times New Roman"/>
          <w:szCs w:val="24"/>
        </w:rPr>
        <w:t xml:space="preserve"> </w:t>
      </w:r>
    </w:p>
    <w:p w:rsidR="004E2478" w:rsidRPr="00855DA1" w:rsidRDefault="004E2478" w:rsidP="004E2478">
      <w:pPr>
        <w:tabs>
          <w:tab w:val="left" w:pos="6255"/>
        </w:tabs>
        <w:spacing w:after="200"/>
        <w:rPr>
          <w:rFonts w:eastAsia="Calibri" w:cs="Times New Roman"/>
          <w:b/>
          <w:szCs w:val="24"/>
        </w:rPr>
      </w:pPr>
      <w:r w:rsidRPr="00855DA1">
        <w:rPr>
          <w:rFonts w:eastAsia="Calibri" w:cs="Times New Roman"/>
          <w:b/>
          <w:szCs w:val="24"/>
        </w:rPr>
        <w:t xml:space="preserve"> « 01 »  октября  2019  год</w:t>
      </w:r>
      <w:r w:rsidRPr="00855DA1">
        <w:rPr>
          <w:rFonts w:eastAsia="Calibri" w:cs="Times New Roman"/>
          <w:b/>
          <w:szCs w:val="24"/>
        </w:rPr>
        <w:tab/>
        <w:t xml:space="preserve">           № 90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Об утверждении Порядка формирования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Перечня – реестра земельных участков,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855DA1">
        <w:rPr>
          <w:rFonts w:eastAsia="Times New Roman" w:cs="Times New Roman"/>
          <w:b/>
          <w:bCs/>
          <w:szCs w:val="24"/>
          <w:lang w:eastAsia="ru-RU"/>
        </w:rPr>
        <w:t>предназначенных</w:t>
      </w:r>
      <w:proofErr w:type="gramEnd"/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 для бесплатного предоставления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в собственность граждан земельных участков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из земель,  находящихся в муниципальной собственности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Прудовского сельского поселения Новосильского района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Орловской области». </w:t>
      </w:r>
    </w:p>
    <w:p w:rsidR="004E2478" w:rsidRPr="00855DA1" w:rsidRDefault="004E2478" w:rsidP="004E2478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szCs w:val="20"/>
          <w:lang w:eastAsia="ru-RU"/>
        </w:rPr>
        <w:t xml:space="preserve">                       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В соответствии с Законом Орловской области от 10.11.2015 № 1872-ОЗ 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«Об отдельных правоотношениях, связанных с предоставлением в собственность гражданам земельных участков на территории Орловской области», а также на основании представления Прокуратуры Новосильского района от 17.06.2019 года об устранении нарушений законодательства при обеспечении земельными участками многодетных семей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Прудовский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сельский Совет народных депутатов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РЕШИЛ: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Cs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1. Утвердить прилагаемый Порядок формирования  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Перечня – реестра земельных участков, предназначенных для бесплатного предоставления в собственность граждан земельных участков из земель,  находящихся в муниципальной собственности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bCs/>
          <w:szCs w:val="24"/>
          <w:lang w:eastAsia="ru-RU"/>
        </w:rPr>
      </w:pPr>
      <w:r w:rsidRPr="00855DA1">
        <w:rPr>
          <w:rFonts w:eastAsia="Times New Roman" w:cs="Times New Roman"/>
          <w:bCs/>
          <w:szCs w:val="24"/>
          <w:lang w:eastAsia="ru-RU"/>
        </w:rPr>
        <w:t xml:space="preserve">Прудовского  сельского поселения Новосильского района Орловской области».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bCs/>
          <w:szCs w:val="24"/>
          <w:lang w:eastAsia="ru-RU"/>
        </w:rPr>
        <w:t xml:space="preserve">          2. </w:t>
      </w:r>
      <w:proofErr w:type="gramStart"/>
      <w:r w:rsidRPr="00855DA1">
        <w:rPr>
          <w:rFonts w:eastAsia="Times New Roman" w:cs="Times New Roman"/>
          <w:bCs/>
          <w:szCs w:val="24"/>
          <w:lang w:eastAsia="ru-RU"/>
        </w:rPr>
        <w:t>Постановление  № 69  от  31  декабря  2015  года  «</w:t>
      </w:r>
      <w:r w:rsidRPr="00855DA1">
        <w:rPr>
          <w:rFonts w:eastAsia="Times New Roman" w:cs="Times New Roman"/>
          <w:sz w:val="22"/>
          <w:lang w:eastAsia="ru-RU"/>
        </w:rPr>
        <w:t xml:space="preserve">Об утверждении административного регламента  по предоставлению муниципальной услуги  «Предоставление гражданам, имеющим трех и более детей,  в собственность бесплатно земельных участков,  находящихся в муниципальной собственности,  или государственная собственность на которые не разграничена,  для индивидуального жилищного строительства,  ведения личного подсобного хозяйства  или ведения садоводства, огородничества, дачного хозяйства»  -  </w:t>
      </w:r>
      <w:r w:rsidRPr="00855DA1">
        <w:rPr>
          <w:rFonts w:eastAsia="Times New Roman" w:cs="Times New Roman"/>
          <w:bCs/>
          <w:szCs w:val="24"/>
          <w:lang w:eastAsia="ru-RU"/>
        </w:rPr>
        <w:t>считать утратившим силу.</w:t>
      </w:r>
      <w:proofErr w:type="gramEnd"/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3. Обнародовать данный нормативный правовой акт.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4.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Разместить данный нормативный акт на официальном сайте администрации Новосильского района в сети Интернет, на ст</w:t>
      </w:r>
      <w:proofErr w:type="gramEnd"/>
      <w:r w:rsidRPr="00855DA1">
        <w:rPr>
          <w:rFonts w:eastAsia="Times New Roman" w:cs="Times New Roman"/>
          <w:szCs w:val="24"/>
          <w:lang w:eastAsia="ru-RU"/>
        </w:rPr>
        <w:t>ранице сельского поселения.</w:t>
      </w: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Глава  Прудовского  с/поселения:                                                Д.П.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Сигачев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            </w:t>
      </w: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>Приложение к решению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>Прудовского  сельского Совета народных  депутатов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>Новосильского района  Орловской области</w:t>
      </w:r>
    </w:p>
    <w:p w:rsidR="004E2478" w:rsidRPr="00855DA1" w:rsidRDefault="004E2478" w:rsidP="004E2478">
      <w:pPr>
        <w:spacing w:line="240" w:lineRule="auto"/>
        <w:jc w:val="right"/>
        <w:rPr>
          <w:rFonts w:eastAsia="Times New Roman" w:cs="Times New Roman"/>
          <w:sz w:val="20"/>
          <w:szCs w:val="20"/>
        </w:rPr>
      </w:pPr>
      <w:r w:rsidRPr="00855DA1">
        <w:rPr>
          <w:rFonts w:eastAsia="Times New Roman" w:cs="Times New Roman"/>
          <w:sz w:val="20"/>
          <w:szCs w:val="20"/>
        </w:rPr>
        <w:t xml:space="preserve">№ 90   от 01.10.2019 года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right="-143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Par29"/>
      <w:bookmarkEnd w:id="0"/>
      <w:r w:rsidRPr="00855DA1">
        <w:rPr>
          <w:rFonts w:eastAsia="Times New Roman" w:cs="Times New Roman"/>
          <w:b/>
          <w:szCs w:val="24"/>
          <w:lang w:eastAsia="ru-RU"/>
        </w:rPr>
        <w:t>Порядок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left="-142" w:right="-14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>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</w:t>
      </w: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 на территории Прудовского   сельского поселения Новосильского района Орловской области.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855DA1">
        <w:rPr>
          <w:rFonts w:eastAsia="Times New Roman" w:cs="Times New Roman"/>
          <w:b/>
          <w:szCs w:val="24"/>
          <w:lang w:eastAsia="ru-RU"/>
        </w:rPr>
        <w:t>1. Общие положения.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  сельского поселения Новосильского района Орловской области (далее - Порядок) разработан в целях реализации Закона Орловской области от 10.11.2015 № 1872-ОЗ  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 и устанавливает процедуру формирования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перечней-реестров земельных участков, находящихся в муниципальной собственности  Прудовского сельского поселения Новосильского района Орловской области, предназначенных для предоставления в собственность бесплатно отдельным категориям граждан (далее - перечень-реестр), указанным в пунктах 1, 2, 3 части 1 статьи 2 Закона (далее - граждане льготной категории).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 xml:space="preserve">                    2. Формирование перечня-реестра.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2.1. Перечень-реестр земельных участков, предназначенных для предоставления в собственность бесплатно отдельным категориям граждан на территории Прудовского сельского поселения Новосильского района Орловской области, формируется из земель, находящихся в муниципальной собственности администрации Прудовского сельского поселения Новосильского района Орловской области, в порядке, установленном действующим законодательством.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2.2. Решение об утверждении  Перечня-реестра,  о включении (исключении) в Перечень-реестр земельных участков оформляется постановлением администрации Прудовского сельского поселения Новосильского района Орловской области (далее – администрация). 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2.3.   Администрация в тридцатидневный срок с момента поступления материалов по сформированным земельным участкам подготавливает проект постановления администрации Прудовского  сельского поселения Новосильского района Орловской области о включении земельных участков в Перечень-реестр и обеспечивает его утверждение.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2.4. В перечни-реестры включается следующая информация о земельных участках: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1) кадастровый номер;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2) местоположение;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3) категория земель;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4) разрешенное использование;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5) площадь в квадратных метрах;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6) вид собственности.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2.5. Перечни-реестры подлежат размещению на официальном сайте в сети Интернет и подлежат обновлению в течение двух недель со дня предоставления земельных участков в собственность бесплатно отдельным категориям граждан или со дня формирования новых земельных участков.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2.6. Земельные участки, решение о предоставлении которых администрацией Прудовского  сельского поселения Новосильского района Орловской области  в </w:t>
      </w:r>
      <w:r w:rsidRPr="00855DA1">
        <w:rPr>
          <w:rFonts w:eastAsia="Times New Roman" w:cs="Times New Roman"/>
          <w:szCs w:val="24"/>
          <w:lang w:eastAsia="ru-RU"/>
        </w:rPr>
        <w:lastRenderedPageBreak/>
        <w:t>установленном Законом порядке не принималось, исключаются из перечней-реестров в случаях: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1) принятия к производству судом земельного спора в отношении земельного участка;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2) наличия документа, свидетельствующего о государственной регистрации права собственности на этот земельный участок, или документа, предоставляющего в установленном законодательством порядке право на осуществление регистрации права собственности на такой земельный участок;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1" w:name="Par37"/>
      <w:bookmarkEnd w:id="1"/>
      <w:r w:rsidRPr="00855DA1">
        <w:rPr>
          <w:rFonts w:eastAsia="Times New Roman" w:cs="Times New Roman"/>
          <w:szCs w:val="24"/>
          <w:lang w:eastAsia="ru-RU"/>
        </w:rPr>
        <w:t>3) аннулирования и исключения из государственного кадастра недвижимости сведений о данном земельном участке;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2" w:name="Par38"/>
      <w:bookmarkEnd w:id="2"/>
      <w:r w:rsidRPr="00855DA1">
        <w:rPr>
          <w:rFonts w:eastAsia="Times New Roman" w:cs="Times New Roman"/>
          <w:szCs w:val="24"/>
          <w:lang w:eastAsia="ru-RU"/>
        </w:rPr>
        <w:t>4) непригодности для использования земельного участка в случаях самовольного занятия или самовольного строительства на нем, прохождения линейных объектов, иных случаях, повлекших за собой невозможность использования земельного участка по целевому назначению;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5) поступления заявления о согласии на получение выбранного земельного участка в соответствии с Законом.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2.7. Решение об исключении земельных участков принимается и оформляется в течение 14 рабочих дней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со дня поступления в администрацию сведений о наступлении одного из указанных в пункте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2.6 настоящего Порядка случаев.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2.8. Решение о включении ранее исключенных земельных участков в перечни-реестры принимается и оформляется  в течение 10 рабочих дней со дня поступления в администрацию сведений об устранении обстоятельств, указанных в пункте 2.6 настоящего Порядка, и (или) отказа гражданина льготной категории от земельного участка, выбранного им путем жеребьевки.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2.9. Ежегодно  в бюджете сельского поселения планируются финансовые средства на проведение работ по формированию и постановке на кадастровый учет земельных участков, предназначенных для последующего бесплатного предоставления многодетным семьям.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</w:t>
      </w: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Default="004E2478" w:rsidP="004E2478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overflowPunct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Cs w:val="24"/>
          <w:lang w:eastAsia="ru-RU"/>
        </w:rPr>
      </w:pPr>
    </w:p>
    <w:p w:rsidR="004E2478" w:rsidRPr="00855DA1" w:rsidRDefault="004E2478" w:rsidP="004E2478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464A8" w:rsidRDefault="00A464A8">
      <w:bookmarkStart w:id="3" w:name="_GoBack"/>
      <w:bookmarkEnd w:id="3"/>
    </w:p>
    <w:sectPr w:rsidR="00A464A8" w:rsidSect="004E24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5"/>
    <w:rsid w:val="004E2478"/>
    <w:rsid w:val="0051545C"/>
    <w:rsid w:val="00876265"/>
    <w:rsid w:val="00A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7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7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2020-01-29T06:59:00Z</dcterms:created>
  <dcterms:modified xsi:type="dcterms:W3CDTF">2020-01-29T07:00:00Z</dcterms:modified>
</cp:coreProperties>
</file>