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11" w:rsidRDefault="00BA1A11" w:rsidP="00BA1A11">
      <w:pPr>
        <w:pStyle w:val="a3"/>
        <w:spacing w:before="150" w:beforeAutospacing="0" w:after="15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Объявление о проведении конкурсного отбора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по субсидированию части затрат,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связанных с продвижением товаров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собственного производства на внутренние и внешние рынки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Департамент экономического развития и инвестиционной деятельности Орловской области объявляет конкурсный отбор по предоставлению субсидий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субъектам малого и среднего предпринимательства,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зарегистрированным и осуществляющим хозяйственную деятельность на территории Орловской области более двух календарных лет, являющимся производителями товара (продукции) на территории Орловской области и самостоятельно продвигающим свою продукцию на внутренние и внешние рынки.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Субъект должен соответствовать следующим критериям: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 уровень средней месячной заработной платы, выплачиваемой наемным работникам, должен составлять не менее двух минимальных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размеров оплаты труда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установленных законодательством Российской Федерации;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отсутствие просроченной задолженности по заработной плате перед работниками;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отсутствие просроченной задолженности по налогам, сборам и иным обязательным платежам, подлежащим уплате в бюджеты всех уровней бюджетной системы Российской Федерации и внебюджетные фонды;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 отсутствие на исполнении в Управлении Федеральной службы судебных приставов по Орловской области исполнительных производств;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5) Субъект не должен находиться в стадиях реорганизации, ликвидации или банкротства.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Субсидии предоставляются при условии выполнения в полном объеме следующих обязательств: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1) увеличение поступления средств от таких видов налогов, как налог на прибыль организаций (для юридических лиц) или налог на доходы физических лиц (для индивидуальных предпринимателей), уплаченных Субъектом в качестве налогоплательщика в бюджет, не менее чем на 25 % за предшествующий календарный год к предыдущему (при условии безубыточной деятельности Субъекта в течение указанного периода);</w:t>
      </w:r>
      <w:proofErr w:type="gramEnd"/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прирост объемов производства товаров (продукции) Субъекта за предшествующий календарный год по отношению к предыдущему не менее чем на 25 %;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3) за предшествующий календарный год Субъектом уплачено налога на прибыль организаций (для юридических лиц) или налога на доходы физических лиц (для индивидуальных предпринимателей) в общей сумме не менее 10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рублей.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Субсидии предоставляются для возмещения части затрат, связанных с продвижением товаров (продукции) собственного производства на внутренние и внешние рынки (за исключением подакцизных товаров) и осуществленных в предшествующем календарном году, а именно: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расходов на организацию и проведение презентаций производимых товаров (продукции);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расходов на организацию и проведение тренингов для руководства и персонала по продвижению производимых товаров (продукции);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расходов на размещение информации о производимых товарах (продукции) и на рекламу производимых товаров (продукции);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4) расходов на организацию и проведение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промоакций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целях увеличения потребительского спроса на производимые товары (продукцию).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Субсидия предоставляется на конкурсной основе в размере от 35 % до 75 % от фактически понесенных затрат на продвижение товаров в зависимости от прироста за предшествующий календарный год уплаченных Субъектом налогов и не может составлять более 50 % от величины суммы прироста, уплаченных налогов за предшествующий календарный год, и не может превышать 5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рублей на одного Субъекта.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Для участия в конкурсном отборе Субъект представляет конкурсную документацию на бумажном и электронном носителях (отсканированные копии всех представляемых документов на диске типа CD-RW).</w:t>
      </w:r>
      <w:proofErr w:type="gramEnd"/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Место приема документов: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конкурсная документация предоставляется заказным письмом с уведомлением по почте в одном запечатанном конверте в Департамент экономического развития и инвестиционной деятельности Орловской области по адресу: 302021, г. Орёл, пл. Ленина, д. 1.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На конверте ставится отметка «На конкурсный отбор субъектов малого и среднего предпринимательства в целях субсидирования части затрат, связанных с продвижением товаров собственного производства на внутренние и внешние рынки» с указанием на конверте полного наименования Субъекта, адреса места нахождения (места жительства) и фактического почтового адреса Субъекта).</w:t>
      </w:r>
      <w:proofErr w:type="gramEnd"/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lastRenderedPageBreak/>
        <w:t>Сроки предоставления документов:</w:t>
      </w:r>
      <w:r>
        <w:rPr>
          <w:rFonts w:ascii="Tahoma" w:hAnsi="Tahoma" w:cs="Tahoma"/>
          <w:color w:val="000000"/>
          <w:sz w:val="18"/>
          <w:szCs w:val="18"/>
        </w:rPr>
        <w:t> заявки принимаются со 2 мая 2017 года по 26 мая 2017 года включительно.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Сроки подведения итогов конкурсного отбора: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до 1 июля 2017 года.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всем вопросам проведения конкурсного отбора обращаться в управление по развитию малого и среднего бизнеса Департамента экономического развития и инвестиционной деятельности Орловской области по телефонам 598-230, 598-229, 598-226 и электронной почте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5" w:history="1">
        <w:r>
          <w:rPr>
            <w:rStyle w:val="a5"/>
            <w:rFonts w:ascii="Tahoma" w:hAnsi="Tahoma" w:cs="Tahoma"/>
            <w:color w:val="3167A9"/>
            <w:sz w:val="18"/>
            <w:szCs w:val="18"/>
          </w:rPr>
          <w:t>kkp@adm.orel.ru</w:t>
        </w:r>
      </w:hyperlink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6" w:history="1">
        <w:r>
          <w:rPr>
            <w:rStyle w:val="a5"/>
            <w:rFonts w:ascii="Tahoma" w:hAnsi="Tahoma" w:cs="Tahoma"/>
            <w:color w:val="3167A9"/>
            <w:sz w:val="18"/>
            <w:szCs w:val="18"/>
          </w:rPr>
          <w:t>sna@adm.orel.ru</w:t>
        </w:r>
      </w:hyperlink>
      <w:r>
        <w:rPr>
          <w:rFonts w:ascii="Tahoma" w:hAnsi="Tahoma" w:cs="Tahoma"/>
          <w:color w:val="000000"/>
          <w:sz w:val="18"/>
          <w:szCs w:val="18"/>
          <w:u w:val="single"/>
        </w:rPr>
        <w:t>.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Вся подробная информация об условиях конкурсного отбора, критериях и порядке оценки представленных заявок, порядке представления субсидии, порядке объявления результатов содержится в постановлении Правительства Орловской области от 27 декабря 2016 года № 520.</w:t>
      </w:r>
    </w:p>
    <w:p w:rsidR="00BA1A11" w:rsidRDefault="00BA1A11" w:rsidP="00BA1A11">
      <w:pPr>
        <w:pStyle w:val="a3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Ознакомиться с указанным постановлением можно на официальном информационном Портале Правительства Орловской области по адресу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7" w:history="1">
        <w:r>
          <w:rPr>
            <w:rStyle w:val="a5"/>
            <w:rFonts w:ascii="Tahoma" w:hAnsi="Tahoma" w:cs="Tahoma"/>
            <w:color w:val="3167A9"/>
            <w:sz w:val="18"/>
            <w:szCs w:val="18"/>
          </w:rPr>
          <w:t>http://orel-region.ru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разделе «Экономика и социальная сфера», в подразделе «Предпринимательство» во вкладке «Конкурсы»; на Портале господдержки малого и среднего предпринимательства Орловской области по адресу: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8" w:history="1">
        <w:r>
          <w:rPr>
            <w:rStyle w:val="a5"/>
            <w:rFonts w:ascii="Tahoma" w:hAnsi="Tahoma" w:cs="Tahoma"/>
            <w:color w:val="3167A9"/>
            <w:sz w:val="18"/>
            <w:szCs w:val="18"/>
          </w:rPr>
          <w:t>http://57.msb-orel.ru</w:t>
        </w:r>
      </w:hyperlink>
      <w:r>
        <w:rPr>
          <w:rFonts w:ascii="Tahoma" w:hAnsi="Tahoma" w:cs="Tahoma"/>
          <w:color w:val="000000"/>
          <w:sz w:val="18"/>
          <w:szCs w:val="18"/>
        </w:rPr>
        <w:t>; на Портале инфраструктуры поддержки бизнеса в Орловской области по адресу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9" w:history="1">
        <w:r>
          <w:rPr>
            <w:rStyle w:val="a5"/>
            <w:rFonts w:ascii="Tahoma" w:hAnsi="Tahoma" w:cs="Tahoma"/>
            <w:color w:val="3167A9"/>
            <w:sz w:val="18"/>
            <w:szCs w:val="18"/>
          </w:rPr>
          <w:t>http://msb-orel.ru</w:t>
        </w:r>
      </w:hyperlink>
      <w:r>
        <w:rPr>
          <w:rFonts w:ascii="Tahoma" w:hAnsi="Tahoma" w:cs="Tahoma"/>
          <w:color w:val="000000"/>
          <w:sz w:val="18"/>
          <w:szCs w:val="18"/>
        </w:rPr>
        <w:t>, а также в информационно-консультационных системах.</w:t>
      </w:r>
    </w:p>
    <w:p w:rsidR="00C90E84" w:rsidRPr="00BA1A11" w:rsidRDefault="00C90E84" w:rsidP="00BA1A11">
      <w:bookmarkStart w:id="0" w:name="_GoBack"/>
      <w:bookmarkEnd w:id="0"/>
    </w:p>
    <w:sectPr w:rsidR="00C90E84" w:rsidRPr="00BA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75"/>
    <w:rsid w:val="000C21CB"/>
    <w:rsid w:val="00480875"/>
    <w:rsid w:val="00B70BD6"/>
    <w:rsid w:val="00BA1A11"/>
    <w:rsid w:val="00C90E84"/>
    <w:rsid w:val="00D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A11"/>
    <w:rPr>
      <w:b/>
      <w:bCs/>
    </w:rPr>
  </w:style>
  <w:style w:type="character" w:customStyle="1" w:styleId="apple-converted-space">
    <w:name w:val="apple-converted-space"/>
    <w:basedOn w:val="a0"/>
    <w:rsid w:val="00BA1A11"/>
  </w:style>
  <w:style w:type="character" w:styleId="a5">
    <w:name w:val="Hyperlink"/>
    <w:basedOn w:val="a0"/>
    <w:uiPriority w:val="99"/>
    <w:semiHidden/>
    <w:unhideWhenUsed/>
    <w:rsid w:val="00BA1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A11"/>
    <w:rPr>
      <w:b/>
      <w:bCs/>
    </w:rPr>
  </w:style>
  <w:style w:type="character" w:customStyle="1" w:styleId="apple-converted-space">
    <w:name w:val="apple-converted-space"/>
    <w:basedOn w:val="a0"/>
    <w:rsid w:val="00BA1A11"/>
  </w:style>
  <w:style w:type="character" w:styleId="a5">
    <w:name w:val="Hyperlink"/>
    <w:basedOn w:val="a0"/>
    <w:uiPriority w:val="99"/>
    <w:semiHidden/>
    <w:unhideWhenUsed/>
    <w:rsid w:val="00BA1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7.msb-or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l-reg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a@adm.or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kp@adm.ore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b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2017-05-03T14:24:00Z</cp:lastPrinted>
  <dcterms:created xsi:type="dcterms:W3CDTF">2017-05-03T07:06:00Z</dcterms:created>
  <dcterms:modified xsi:type="dcterms:W3CDTF">2017-05-10T07:50:00Z</dcterms:modified>
</cp:coreProperties>
</file>