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61" w:rsidRDefault="004F5C61" w:rsidP="004F5C61">
      <w:pPr>
        <w:spacing w:after="0" w:line="240" w:lineRule="auto"/>
        <w:jc w:val="center"/>
      </w:pPr>
      <w:r>
        <w:rPr>
          <w:noProof/>
        </w:rPr>
        <w:drawing>
          <wp:inline distT="0" distB="0" distL="0" distR="0" wp14:anchorId="32717B85" wp14:editId="469C7941">
            <wp:extent cx="659130" cy="786765"/>
            <wp:effectExtent l="0" t="0" r="7620" b="0"/>
            <wp:docPr id="1" name="Рисунок 1" descr="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кумент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 cy="786765"/>
                    </a:xfrm>
                    <a:prstGeom prst="rect">
                      <a:avLst/>
                    </a:prstGeom>
                    <a:noFill/>
                    <a:ln>
                      <a:noFill/>
                    </a:ln>
                  </pic:spPr>
                </pic:pic>
              </a:graphicData>
            </a:graphic>
          </wp:inline>
        </w:drawing>
      </w:r>
    </w:p>
    <w:p w:rsidR="004F5C61" w:rsidRDefault="004F5C61" w:rsidP="004F5C61">
      <w:pPr>
        <w:spacing w:after="0" w:line="240" w:lineRule="auto"/>
        <w:jc w:val="center"/>
        <w:rPr>
          <w:rFonts w:ascii="Times New Roman" w:hAnsi="Times New Roman"/>
          <w:color w:val="0000FF"/>
          <w:sz w:val="32"/>
          <w:szCs w:val="32"/>
        </w:rPr>
      </w:pPr>
    </w:p>
    <w:p w:rsidR="004F5C61" w:rsidRDefault="004F5C61" w:rsidP="004F5C61">
      <w:pPr>
        <w:spacing w:after="0" w:line="240" w:lineRule="auto"/>
        <w:jc w:val="center"/>
        <w:rPr>
          <w:rFonts w:ascii="Times New Roman" w:hAnsi="Times New Roman"/>
          <w:color w:val="0000FF"/>
          <w:sz w:val="32"/>
          <w:szCs w:val="32"/>
        </w:rPr>
      </w:pPr>
      <w:r>
        <w:rPr>
          <w:rFonts w:ascii="Times New Roman" w:hAnsi="Times New Roman"/>
          <w:color w:val="0000FF"/>
          <w:sz w:val="32"/>
          <w:szCs w:val="32"/>
        </w:rPr>
        <w:t>РОССИЙСКАЯ  ФЕДЕРАЦИЯ</w:t>
      </w:r>
    </w:p>
    <w:p w:rsidR="004F5C61" w:rsidRDefault="004F5C61" w:rsidP="004F5C61">
      <w:pPr>
        <w:spacing w:after="0" w:line="240" w:lineRule="auto"/>
        <w:jc w:val="center"/>
        <w:rPr>
          <w:rFonts w:ascii="Times New Roman" w:hAnsi="Times New Roman"/>
          <w:color w:val="0000FF"/>
          <w:sz w:val="32"/>
          <w:szCs w:val="32"/>
        </w:rPr>
      </w:pPr>
      <w:r>
        <w:rPr>
          <w:rFonts w:ascii="Times New Roman" w:hAnsi="Times New Roman"/>
          <w:color w:val="0000FF"/>
          <w:sz w:val="32"/>
          <w:szCs w:val="32"/>
        </w:rPr>
        <w:t>ОРЛОВСКАЯ ОБЛАСТЬ</w:t>
      </w:r>
    </w:p>
    <w:p w:rsidR="004F5C61" w:rsidRDefault="004F5C61" w:rsidP="004F5C61">
      <w:pPr>
        <w:spacing w:after="0" w:line="240" w:lineRule="auto"/>
        <w:jc w:val="center"/>
        <w:rPr>
          <w:rFonts w:ascii="Times New Roman" w:hAnsi="Times New Roman"/>
          <w:color w:val="0000FF"/>
          <w:sz w:val="32"/>
          <w:szCs w:val="32"/>
        </w:rPr>
      </w:pPr>
    </w:p>
    <w:p w:rsidR="004F5C61" w:rsidRDefault="004F5C61" w:rsidP="004F5C61">
      <w:pPr>
        <w:spacing w:after="0" w:line="240" w:lineRule="auto"/>
        <w:jc w:val="center"/>
        <w:rPr>
          <w:rFonts w:ascii="Times New Roman" w:hAnsi="Times New Roman"/>
          <w:b/>
          <w:color w:val="0000FF"/>
          <w:sz w:val="32"/>
          <w:szCs w:val="32"/>
        </w:rPr>
      </w:pPr>
      <w:r>
        <w:rPr>
          <w:rFonts w:ascii="Times New Roman" w:hAnsi="Times New Roman"/>
          <w:b/>
          <w:color w:val="0000FF"/>
          <w:sz w:val="32"/>
          <w:szCs w:val="32"/>
        </w:rPr>
        <w:t>АДМИНИСТРАЦИЯ НОВОСИЛЬСКОГО РАЙОНА</w:t>
      </w:r>
    </w:p>
    <w:p w:rsidR="004F5C61" w:rsidRDefault="004F5C61" w:rsidP="004F5C61">
      <w:pPr>
        <w:spacing w:after="0" w:line="240" w:lineRule="auto"/>
        <w:rPr>
          <w:rFonts w:ascii="Times New Roman" w:hAnsi="Times New Roman"/>
          <w:b/>
          <w:i/>
          <w:color w:val="0000FF"/>
          <w:sz w:val="20"/>
          <w:szCs w:val="20"/>
        </w:rPr>
      </w:pPr>
    </w:p>
    <w:p w:rsidR="004F5C61" w:rsidRDefault="004F5C61" w:rsidP="004F5C61">
      <w:pPr>
        <w:spacing w:after="0" w:line="240" w:lineRule="auto"/>
        <w:jc w:val="center"/>
        <w:rPr>
          <w:rFonts w:ascii="Times New Roman" w:hAnsi="Times New Roman"/>
          <w:b/>
          <w:color w:val="0000FF"/>
          <w:sz w:val="10"/>
          <w:szCs w:val="10"/>
        </w:rPr>
      </w:pPr>
    </w:p>
    <w:p w:rsidR="004F5C61" w:rsidRDefault="004F5C61" w:rsidP="004F5C61">
      <w:pPr>
        <w:spacing w:after="0" w:line="240" w:lineRule="auto"/>
        <w:jc w:val="center"/>
        <w:rPr>
          <w:rFonts w:ascii="Times New Roman" w:hAnsi="Times New Roman"/>
          <w:b/>
          <w:color w:val="0000FF"/>
          <w:sz w:val="32"/>
          <w:szCs w:val="32"/>
        </w:rPr>
      </w:pPr>
      <w:r>
        <w:rPr>
          <w:rFonts w:ascii="Times New Roman" w:hAnsi="Times New Roman"/>
          <w:b/>
          <w:color w:val="0000FF"/>
          <w:sz w:val="32"/>
          <w:szCs w:val="32"/>
        </w:rPr>
        <w:t>ПОСТАНОВЛЕНИЕ</w:t>
      </w:r>
    </w:p>
    <w:p w:rsidR="004F5C61" w:rsidRDefault="004F5C61" w:rsidP="004F5C61">
      <w:pPr>
        <w:spacing w:after="0" w:line="240" w:lineRule="auto"/>
        <w:jc w:val="center"/>
        <w:rPr>
          <w:rFonts w:ascii="Times New Roman" w:hAnsi="Times New Roman"/>
          <w:b/>
          <w:i/>
          <w:color w:val="0000FF"/>
          <w:sz w:val="32"/>
          <w:szCs w:val="32"/>
        </w:rPr>
      </w:pPr>
    </w:p>
    <w:p w:rsidR="004F5C61" w:rsidRPr="003F23B4" w:rsidRDefault="004F5C61" w:rsidP="004F5C61">
      <w:pPr>
        <w:spacing w:after="0" w:line="240" w:lineRule="auto"/>
        <w:ind w:left="284"/>
        <w:jc w:val="both"/>
        <w:rPr>
          <w:rFonts w:ascii="Times New Roman" w:hAnsi="Times New Roman"/>
          <w:b/>
          <w:sz w:val="28"/>
          <w:szCs w:val="28"/>
          <w:u w:val="single"/>
        </w:rPr>
      </w:pPr>
      <w:r w:rsidRPr="003F23B4">
        <w:rPr>
          <w:rFonts w:ascii="Times New Roman" w:hAnsi="Times New Roman"/>
          <w:b/>
          <w:sz w:val="28"/>
          <w:szCs w:val="28"/>
          <w:u w:val="single"/>
        </w:rPr>
        <w:t xml:space="preserve">    18 мая 2023  </w:t>
      </w:r>
      <w:r w:rsidRPr="003F23B4">
        <w:rPr>
          <w:rFonts w:ascii="Times New Roman" w:hAnsi="Times New Roman"/>
          <w:b/>
          <w:sz w:val="28"/>
          <w:szCs w:val="28"/>
        </w:rPr>
        <w:tab/>
      </w:r>
      <w:r w:rsidRPr="003F23B4">
        <w:rPr>
          <w:rFonts w:ascii="Times New Roman" w:hAnsi="Times New Roman"/>
          <w:b/>
          <w:sz w:val="28"/>
          <w:szCs w:val="28"/>
        </w:rPr>
        <w:tab/>
      </w:r>
      <w:r w:rsidRPr="003F23B4">
        <w:rPr>
          <w:rFonts w:ascii="Times New Roman" w:hAnsi="Times New Roman"/>
          <w:b/>
          <w:sz w:val="28"/>
          <w:szCs w:val="28"/>
        </w:rPr>
        <w:tab/>
        <w:t xml:space="preserve">                                                     № </w:t>
      </w:r>
      <w:r w:rsidRPr="003F23B4">
        <w:rPr>
          <w:rFonts w:ascii="Times New Roman" w:hAnsi="Times New Roman"/>
          <w:b/>
          <w:sz w:val="28"/>
          <w:szCs w:val="28"/>
          <w:u w:val="single"/>
        </w:rPr>
        <w:t>227</w:t>
      </w:r>
    </w:p>
    <w:p w:rsidR="004F5C61" w:rsidRDefault="004F5C61" w:rsidP="004F5C61">
      <w:pPr>
        <w:spacing w:after="0" w:line="240" w:lineRule="auto"/>
        <w:ind w:firstLine="708"/>
        <w:rPr>
          <w:rFonts w:ascii="Times New Roman" w:hAnsi="Times New Roman"/>
          <w:color w:val="0000FF"/>
          <w:sz w:val="28"/>
          <w:szCs w:val="28"/>
        </w:rPr>
      </w:pPr>
      <w:r>
        <w:rPr>
          <w:rFonts w:ascii="Times New Roman" w:hAnsi="Times New Roman"/>
          <w:color w:val="0000FF"/>
          <w:sz w:val="28"/>
          <w:szCs w:val="28"/>
        </w:rPr>
        <w:t>г. Новосиль</w:t>
      </w:r>
    </w:p>
    <w:p w:rsidR="004F5C61" w:rsidRDefault="004F5C61" w:rsidP="004F5C61">
      <w:pPr>
        <w:pStyle w:val="ConsPlusTitle"/>
        <w:jc w:val="center"/>
        <w:rPr>
          <w:b w:val="0"/>
          <w:sz w:val="28"/>
          <w:szCs w:val="28"/>
        </w:rPr>
      </w:pPr>
      <w:r>
        <w:rPr>
          <w:b w:val="0"/>
          <w:sz w:val="28"/>
          <w:szCs w:val="28"/>
        </w:rPr>
        <w:t xml:space="preserve">О внесении изменений </w:t>
      </w:r>
    </w:p>
    <w:p w:rsidR="004F5C61" w:rsidRDefault="004F5C61" w:rsidP="004F5C61">
      <w:pPr>
        <w:pStyle w:val="ConsPlusTitle"/>
        <w:jc w:val="center"/>
        <w:rPr>
          <w:b w:val="0"/>
          <w:sz w:val="28"/>
          <w:szCs w:val="28"/>
        </w:rPr>
      </w:pPr>
      <w:r>
        <w:rPr>
          <w:b w:val="0"/>
          <w:sz w:val="28"/>
          <w:szCs w:val="28"/>
        </w:rPr>
        <w:t xml:space="preserve">в постановление администрации Новосильского района </w:t>
      </w:r>
    </w:p>
    <w:p w:rsidR="004F5C61" w:rsidRDefault="004F5C61" w:rsidP="004F5C61">
      <w:pPr>
        <w:pStyle w:val="ConsPlusTitle"/>
        <w:jc w:val="center"/>
        <w:rPr>
          <w:b w:val="0"/>
          <w:sz w:val="28"/>
          <w:szCs w:val="28"/>
        </w:rPr>
      </w:pPr>
      <w:r>
        <w:rPr>
          <w:b w:val="0"/>
          <w:sz w:val="28"/>
          <w:szCs w:val="28"/>
        </w:rPr>
        <w:t>от 06 октября 2015 года № 301 «Об утверждении Положения об оплате труда работников муниципальных бюджетных образовательных учреждений Новосильского района»</w:t>
      </w:r>
    </w:p>
    <w:p w:rsidR="004F5C61" w:rsidRDefault="004F5C61" w:rsidP="004F5C61">
      <w:pPr>
        <w:pStyle w:val="ConsPlusTitle"/>
        <w:jc w:val="center"/>
        <w:rPr>
          <w:b w:val="0"/>
          <w:sz w:val="28"/>
          <w:szCs w:val="28"/>
        </w:rPr>
      </w:pPr>
    </w:p>
    <w:p w:rsidR="004F5C61" w:rsidRDefault="004F5C61" w:rsidP="004F5C61">
      <w:pPr>
        <w:spacing w:after="0" w:line="240" w:lineRule="auto"/>
        <w:ind w:firstLine="709"/>
        <w:jc w:val="both"/>
        <w:rPr>
          <w:rFonts w:ascii="Times New Roman" w:hAnsi="Times New Roman"/>
          <w:spacing w:val="40"/>
          <w:sz w:val="28"/>
          <w:szCs w:val="28"/>
        </w:rPr>
      </w:pPr>
      <w:r>
        <w:rPr>
          <w:rFonts w:ascii="Times New Roman" w:hAnsi="Times New Roman"/>
          <w:sz w:val="28"/>
          <w:szCs w:val="28"/>
        </w:rPr>
        <w:t xml:space="preserve">На основании </w:t>
      </w:r>
      <w:r>
        <w:rPr>
          <w:rFonts w:ascii="Times New Roman" w:hAnsi="Times New Roman"/>
          <w:iCs/>
          <w:sz w:val="28"/>
          <w:szCs w:val="28"/>
        </w:rPr>
        <w:t xml:space="preserve">постановления Правительства Орловской области </w:t>
      </w:r>
      <w:r w:rsidRPr="00A520A2">
        <w:rPr>
          <w:rFonts w:ascii="Times New Roman" w:hAnsi="Times New Roman"/>
          <w:iCs/>
          <w:sz w:val="28"/>
          <w:szCs w:val="28"/>
        </w:rPr>
        <w:t xml:space="preserve">от 3 июня 2016 года </w:t>
      </w:r>
      <w:r>
        <w:rPr>
          <w:rFonts w:ascii="Times New Roman" w:hAnsi="Times New Roman"/>
          <w:iCs/>
          <w:sz w:val="28"/>
          <w:szCs w:val="28"/>
        </w:rPr>
        <w:t>№</w:t>
      </w:r>
      <w:r w:rsidRPr="00A520A2">
        <w:rPr>
          <w:rFonts w:ascii="Times New Roman" w:hAnsi="Times New Roman"/>
          <w:iCs/>
          <w:sz w:val="28"/>
          <w:szCs w:val="28"/>
        </w:rPr>
        <w:t xml:space="preserve"> 213</w:t>
      </w:r>
      <w:r>
        <w:rPr>
          <w:rFonts w:ascii="Times New Roman" w:hAnsi="Times New Roman"/>
          <w:iCs/>
          <w:sz w:val="28"/>
          <w:szCs w:val="28"/>
        </w:rPr>
        <w:t xml:space="preserve"> «</w:t>
      </w:r>
      <w:r w:rsidRPr="00A520A2">
        <w:rPr>
          <w:rFonts w:ascii="Times New Roman" w:hAnsi="Times New Roman"/>
          <w:iCs/>
          <w:sz w:val="28"/>
          <w:szCs w:val="28"/>
        </w:rPr>
        <w:t>Об оплате труда работников бюджетных учреждений Орловской области в сфере оценки качества образования и привлекаемых работников для организации и проведения независимой оценки качества образования в Орловской области</w:t>
      </w:r>
      <w:r>
        <w:rPr>
          <w:rFonts w:ascii="Times New Roman" w:hAnsi="Times New Roman"/>
          <w:iCs/>
          <w:sz w:val="28"/>
          <w:szCs w:val="28"/>
        </w:rPr>
        <w:t xml:space="preserve">», в целях дальнейшего обеспечения социальной поддержки и материального стимулирования работников муниципальных бюджетных общеобразовательных учреждений Новосильского района администрация Новосильского района Орловской области </w:t>
      </w:r>
      <w:r>
        <w:rPr>
          <w:rFonts w:ascii="Times New Roman" w:hAnsi="Times New Roman"/>
          <w:spacing w:val="40"/>
          <w:sz w:val="28"/>
          <w:szCs w:val="28"/>
        </w:rPr>
        <w:t>постановляет:</w:t>
      </w:r>
    </w:p>
    <w:p w:rsidR="004F5C61" w:rsidRDefault="004F5C61" w:rsidP="004F5C61">
      <w:pPr>
        <w:pStyle w:val="ConsPlusTitle"/>
        <w:ind w:firstLine="709"/>
        <w:jc w:val="both"/>
        <w:rPr>
          <w:b w:val="0"/>
          <w:bCs w:val="0"/>
          <w:sz w:val="28"/>
          <w:szCs w:val="28"/>
        </w:rPr>
      </w:pPr>
      <w:r>
        <w:rPr>
          <w:b w:val="0"/>
          <w:bCs w:val="0"/>
          <w:sz w:val="28"/>
          <w:szCs w:val="28"/>
        </w:rPr>
        <w:t xml:space="preserve">1. Внести в </w:t>
      </w:r>
      <w:r>
        <w:rPr>
          <w:b w:val="0"/>
          <w:sz w:val="28"/>
          <w:szCs w:val="28"/>
        </w:rPr>
        <w:t xml:space="preserve">постановление администрации Новосильского района Орловской области от 06 октября 2015 года № 301 «Об утверждении Примерного положения об оплате труда работников муниципальных бюджетных образовательных учреждений Новосильского района» </w:t>
      </w:r>
      <w:r>
        <w:rPr>
          <w:b w:val="0"/>
          <w:bCs w:val="0"/>
          <w:sz w:val="28"/>
          <w:szCs w:val="28"/>
        </w:rPr>
        <w:t>следующее изменение:</w:t>
      </w:r>
    </w:p>
    <w:p w:rsidR="004F5C61" w:rsidRDefault="004F5C61" w:rsidP="004F5C61">
      <w:pPr>
        <w:pStyle w:val="p10"/>
        <w:spacing w:before="0" w:beforeAutospacing="0" w:after="0" w:afterAutospacing="0"/>
        <w:ind w:firstLine="709"/>
        <w:jc w:val="both"/>
        <w:rPr>
          <w:spacing w:val="-6"/>
          <w:sz w:val="28"/>
          <w:szCs w:val="28"/>
        </w:rPr>
      </w:pPr>
      <w:r>
        <w:rPr>
          <w:sz w:val="28"/>
          <w:szCs w:val="28"/>
        </w:rPr>
        <w:t xml:space="preserve">1.1. </w:t>
      </w:r>
      <w:r>
        <w:rPr>
          <w:spacing w:val="-6"/>
          <w:sz w:val="28"/>
          <w:szCs w:val="28"/>
        </w:rPr>
        <w:t>дополнить приложением 10 согласно приложению к настоящему постановлению:</w:t>
      </w:r>
    </w:p>
    <w:p w:rsidR="004F5C61" w:rsidRDefault="004F5C61" w:rsidP="004F5C6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pacing w:val="-4"/>
          <w:sz w:val="28"/>
          <w:szCs w:val="28"/>
        </w:rPr>
        <w:t>Финансовому отделу администрации Новосильского района (Сергеева Е.А.) обеспечив</w:t>
      </w:r>
      <w:r>
        <w:rPr>
          <w:rFonts w:ascii="Times New Roman" w:hAnsi="Times New Roman"/>
          <w:sz w:val="28"/>
          <w:szCs w:val="28"/>
        </w:rPr>
        <w:t xml:space="preserve">ать финансирование расходов по выплате педагогическим работникам муниципальных бюджетных общеобразовательных учреждений Новосильского района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w:t>
      </w:r>
      <w:r>
        <w:rPr>
          <w:rFonts w:ascii="Times New Roman" w:hAnsi="Times New Roman"/>
          <w:spacing w:val="-4"/>
          <w:sz w:val="28"/>
          <w:szCs w:val="28"/>
        </w:rPr>
        <w:t>в пределах</w:t>
      </w:r>
      <w:r>
        <w:rPr>
          <w:rFonts w:ascii="Times New Roman" w:hAnsi="Times New Roman"/>
          <w:sz w:val="28"/>
          <w:szCs w:val="28"/>
        </w:rPr>
        <w:t xml:space="preserve"> субвенции из областного бюджета, предусмотренной на осуществление государственного </w:t>
      </w:r>
      <w:r>
        <w:rPr>
          <w:rFonts w:ascii="Times New Roman" w:hAnsi="Times New Roman"/>
          <w:sz w:val="28"/>
          <w:szCs w:val="28"/>
        </w:rPr>
        <w:lastRenderedPageBreak/>
        <w:t xml:space="preserve">полномочия на выплату компенсации за участие в проведении ГИА, переданного органам местного самоуправления муниципальных районов. </w:t>
      </w:r>
    </w:p>
    <w:p w:rsidR="004F5C61" w:rsidRDefault="004F5C61" w:rsidP="004F5C61">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3. Руководителям муниципальных бюджетных общеобразовательных учреждений Новосильского района внести соответствующие изменения в положения об оплате труда работников муниципальных бюджетных общеобразовательных учреждений.</w:t>
      </w:r>
    </w:p>
    <w:p w:rsidR="004F5C61" w:rsidRDefault="004F5C61" w:rsidP="004F5C61">
      <w:pPr>
        <w:spacing w:after="0" w:line="240" w:lineRule="auto"/>
        <w:ind w:firstLine="539"/>
        <w:jc w:val="both"/>
        <w:rPr>
          <w:rFonts w:ascii="Times New Roman" w:hAnsi="Times New Roman"/>
          <w:sz w:val="28"/>
          <w:szCs w:val="28"/>
        </w:rPr>
      </w:pPr>
      <w:r>
        <w:rPr>
          <w:rFonts w:ascii="Times New Roman" w:hAnsi="Times New Roman"/>
          <w:sz w:val="28"/>
          <w:szCs w:val="28"/>
        </w:rPr>
        <w:t>4. Настоящее постановление вступает в силу с момента подписания.</w:t>
      </w:r>
    </w:p>
    <w:p w:rsidR="004F5C61" w:rsidRDefault="004F5C61" w:rsidP="004F5C61">
      <w:pPr>
        <w:spacing w:after="0" w:line="240" w:lineRule="auto"/>
        <w:ind w:firstLine="539"/>
        <w:jc w:val="both"/>
        <w:rPr>
          <w:rFonts w:ascii="Times New Roman" w:hAnsi="Times New Roman"/>
          <w:sz w:val="28"/>
          <w:szCs w:val="28"/>
        </w:rPr>
      </w:pPr>
      <w:r>
        <w:rPr>
          <w:rFonts w:ascii="Times New Roman" w:hAnsi="Times New Roman"/>
          <w:sz w:val="28"/>
          <w:szCs w:val="28"/>
        </w:rPr>
        <w:t>5. Контроль за исполнением постановления оставляю за собой.</w:t>
      </w:r>
    </w:p>
    <w:p w:rsidR="004F5C61" w:rsidRDefault="004F5C61" w:rsidP="004F5C61">
      <w:pPr>
        <w:spacing w:after="0" w:line="300" w:lineRule="auto"/>
        <w:ind w:firstLine="539"/>
        <w:jc w:val="both"/>
        <w:rPr>
          <w:rFonts w:ascii="Times New Roman" w:hAnsi="Times New Roman"/>
          <w:sz w:val="28"/>
          <w:szCs w:val="28"/>
        </w:rPr>
      </w:pPr>
    </w:p>
    <w:p w:rsidR="004F5C61" w:rsidRDefault="004F5C61" w:rsidP="004F5C61">
      <w:pPr>
        <w:spacing w:after="0" w:line="300" w:lineRule="auto"/>
        <w:jc w:val="both"/>
        <w:rPr>
          <w:rFonts w:ascii="Times New Roman" w:hAnsi="Times New Roman"/>
          <w:sz w:val="28"/>
          <w:szCs w:val="28"/>
        </w:rPr>
      </w:pPr>
    </w:p>
    <w:p w:rsidR="004F5C61" w:rsidRDefault="004F5C61" w:rsidP="004F5C61">
      <w:pPr>
        <w:spacing w:after="0" w:line="300" w:lineRule="auto"/>
        <w:jc w:val="both"/>
        <w:rPr>
          <w:rFonts w:ascii="Times New Roman" w:hAnsi="Times New Roman"/>
          <w:sz w:val="28"/>
          <w:szCs w:val="28"/>
        </w:rPr>
      </w:pPr>
      <w:r>
        <w:rPr>
          <w:rFonts w:ascii="Times New Roman" w:hAnsi="Times New Roman"/>
          <w:sz w:val="28"/>
          <w:szCs w:val="28"/>
        </w:rPr>
        <w:t>Глава Новосильского района                                                            Е. Н. Демин</w:t>
      </w:r>
    </w:p>
    <w:p w:rsidR="004F5C61" w:rsidRDefault="004F5C61" w:rsidP="004F5C61">
      <w:pPr>
        <w:spacing w:after="0" w:line="300" w:lineRule="auto"/>
      </w:pPr>
    </w:p>
    <w:p w:rsidR="004F5C61" w:rsidRDefault="004F5C61" w:rsidP="004F5C61">
      <w:pPr>
        <w:spacing w:after="0" w:line="300" w:lineRule="auto"/>
      </w:pPr>
    </w:p>
    <w:p w:rsidR="004F5C61" w:rsidRDefault="004F5C61" w:rsidP="004F5C61">
      <w:pPr>
        <w:spacing w:after="0" w:line="300" w:lineRule="auto"/>
      </w:pPr>
    </w:p>
    <w:p w:rsidR="004F5C61" w:rsidRDefault="004F5C61" w:rsidP="004F5C61">
      <w:pPr>
        <w:spacing w:after="0" w:line="300" w:lineRule="auto"/>
      </w:pPr>
    </w:p>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 w:rsidR="004F5C61" w:rsidRDefault="004F5C61" w:rsidP="004F5C61">
      <w:pPr>
        <w:widowControl w:val="0"/>
        <w:autoSpaceDE w:val="0"/>
        <w:autoSpaceDN w:val="0"/>
        <w:spacing w:after="0" w:line="240" w:lineRule="auto"/>
        <w:ind w:left="4536"/>
        <w:jc w:val="right"/>
        <w:outlineLvl w:val="0"/>
        <w:rPr>
          <w:rFonts w:ascii="Times New Roman" w:hAnsi="Times New Roman"/>
          <w:sz w:val="28"/>
          <w:szCs w:val="28"/>
        </w:rPr>
      </w:pPr>
    </w:p>
    <w:p w:rsidR="004F5C61" w:rsidRDefault="004F5C61" w:rsidP="004F5C61">
      <w:pPr>
        <w:widowControl w:val="0"/>
        <w:autoSpaceDE w:val="0"/>
        <w:autoSpaceDN w:val="0"/>
        <w:spacing w:after="0" w:line="240" w:lineRule="auto"/>
        <w:ind w:left="4536"/>
        <w:jc w:val="right"/>
        <w:outlineLvl w:val="0"/>
        <w:rPr>
          <w:rFonts w:ascii="Times New Roman" w:hAnsi="Times New Roman"/>
          <w:sz w:val="28"/>
          <w:szCs w:val="28"/>
        </w:rPr>
      </w:pPr>
    </w:p>
    <w:p w:rsidR="004F5C61" w:rsidRDefault="004F5C61" w:rsidP="004F5C61">
      <w:pPr>
        <w:widowControl w:val="0"/>
        <w:autoSpaceDE w:val="0"/>
        <w:autoSpaceDN w:val="0"/>
        <w:spacing w:after="0" w:line="240" w:lineRule="auto"/>
        <w:ind w:left="4536"/>
        <w:jc w:val="right"/>
        <w:outlineLvl w:val="0"/>
        <w:rPr>
          <w:rFonts w:ascii="Times New Roman" w:hAnsi="Times New Roman"/>
          <w:sz w:val="28"/>
          <w:szCs w:val="28"/>
        </w:rPr>
      </w:pPr>
    </w:p>
    <w:p w:rsidR="004F5C61" w:rsidRDefault="004F5C61" w:rsidP="004F5C61">
      <w:pPr>
        <w:widowControl w:val="0"/>
        <w:autoSpaceDE w:val="0"/>
        <w:autoSpaceDN w:val="0"/>
        <w:spacing w:after="0" w:line="240" w:lineRule="auto"/>
        <w:ind w:left="4536"/>
        <w:jc w:val="right"/>
        <w:outlineLvl w:val="0"/>
        <w:rPr>
          <w:rFonts w:ascii="Times New Roman" w:hAnsi="Times New Roman"/>
          <w:sz w:val="28"/>
          <w:szCs w:val="28"/>
        </w:rPr>
      </w:pPr>
    </w:p>
    <w:p w:rsidR="004F5C61" w:rsidRDefault="004F5C61" w:rsidP="004F5C61">
      <w:pPr>
        <w:widowControl w:val="0"/>
        <w:autoSpaceDE w:val="0"/>
        <w:autoSpaceDN w:val="0"/>
        <w:spacing w:after="0" w:line="240" w:lineRule="auto"/>
        <w:ind w:left="4536"/>
        <w:jc w:val="right"/>
        <w:outlineLvl w:val="0"/>
        <w:rPr>
          <w:rFonts w:ascii="Times New Roman" w:hAnsi="Times New Roman"/>
          <w:sz w:val="28"/>
          <w:szCs w:val="28"/>
        </w:rPr>
      </w:pPr>
    </w:p>
    <w:p w:rsidR="004F5C61" w:rsidRPr="00E90D86" w:rsidRDefault="004F5C61" w:rsidP="004F5C61">
      <w:pPr>
        <w:widowControl w:val="0"/>
        <w:autoSpaceDE w:val="0"/>
        <w:autoSpaceDN w:val="0"/>
        <w:spacing w:after="0" w:line="240" w:lineRule="auto"/>
        <w:ind w:left="4536"/>
        <w:jc w:val="right"/>
        <w:outlineLvl w:val="0"/>
        <w:rPr>
          <w:rFonts w:ascii="Times New Roman" w:hAnsi="Times New Roman"/>
          <w:sz w:val="28"/>
          <w:szCs w:val="28"/>
        </w:rPr>
      </w:pPr>
      <w:r w:rsidRPr="00E90D86">
        <w:rPr>
          <w:rFonts w:ascii="Times New Roman" w:hAnsi="Times New Roman"/>
          <w:sz w:val="28"/>
          <w:szCs w:val="28"/>
        </w:rPr>
        <w:lastRenderedPageBreak/>
        <w:t xml:space="preserve">Приложение </w:t>
      </w:r>
    </w:p>
    <w:p w:rsidR="004F5C61" w:rsidRDefault="004F5C61" w:rsidP="004F5C61">
      <w:pPr>
        <w:widowControl w:val="0"/>
        <w:autoSpaceDE w:val="0"/>
        <w:autoSpaceDN w:val="0"/>
        <w:spacing w:after="0" w:line="240" w:lineRule="auto"/>
        <w:ind w:left="4536"/>
        <w:jc w:val="right"/>
        <w:rPr>
          <w:rFonts w:ascii="Times New Roman" w:hAnsi="Times New Roman"/>
          <w:sz w:val="28"/>
          <w:szCs w:val="28"/>
        </w:rPr>
      </w:pPr>
      <w:r>
        <w:rPr>
          <w:rFonts w:ascii="Times New Roman" w:hAnsi="Times New Roman"/>
          <w:sz w:val="28"/>
          <w:szCs w:val="28"/>
        </w:rPr>
        <w:t>к постановлению администрации</w:t>
      </w:r>
    </w:p>
    <w:p w:rsidR="004F5C61" w:rsidRDefault="004F5C61" w:rsidP="004F5C61">
      <w:pPr>
        <w:widowControl w:val="0"/>
        <w:autoSpaceDE w:val="0"/>
        <w:autoSpaceDN w:val="0"/>
        <w:spacing w:after="0" w:line="240" w:lineRule="auto"/>
        <w:ind w:left="4536"/>
        <w:jc w:val="right"/>
        <w:rPr>
          <w:rFonts w:ascii="Times New Roman" w:hAnsi="Times New Roman"/>
          <w:sz w:val="28"/>
          <w:szCs w:val="28"/>
        </w:rPr>
      </w:pPr>
      <w:r>
        <w:rPr>
          <w:rFonts w:ascii="Times New Roman" w:hAnsi="Times New Roman"/>
          <w:sz w:val="28"/>
          <w:szCs w:val="28"/>
        </w:rPr>
        <w:t>Новосильского района</w:t>
      </w:r>
    </w:p>
    <w:p w:rsidR="004F5C61" w:rsidRDefault="004F5C61" w:rsidP="004F5C61">
      <w:pPr>
        <w:widowControl w:val="0"/>
        <w:autoSpaceDE w:val="0"/>
        <w:autoSpaceDN w:val="0"/>
        <w:spacing w:after="0" w:line="240" w:lineRule="auto"/>
        <w:ind w:left="4536"/>
        <w:jc w:val="right"/>
        <w:rPr>
          <w:rFonts w:ascii="Times New Roman" w:hAnsi="Times New Roman"/>
          <w:sz w:val="28"/>
          <w:szCs w:val="28"/>
        </w:rPr>
      </w:pPr>
      <w:r>
        <w:rPr>
          <w:rFonts w:ascii="Times New Roman" w:hAnsi="Times New Roman"/>
          <w:sz w:val="28"/>
          <w:szCs w:val="28"/>
        </w:rPr>
        <w:t xml:space="preserve"> № 227 от 18.05.2023</w:t>
      </w:r>
    </w:p>
    <w:p w:rsidR="004F5C61" w:rsidRDefault="004F5C61" w:rsidP="004F5C61">
      <w:pPr>
        <w:widowControl w:val="0"/>
        <w:autoSpaceDE w:val="0"/>
        <w:autoSpaceDN w:val="0"/>
        <w:spacing w:after="0" w:line="240" w:lineRule="auto"/>
        <w:ind w:left="4536"/>
        <w:jc w:val="center"/>
        <w:outlineLvl w:val="0"/>
        <w:rPr>
          <w:rFonts w:ascii="Times New Roman" w:hAnsi="Times New Roman"/>
          <w:sz w:val="28"/>
          <w:szCs w:val="28"/>
        </w:rPr>
      </w:pPr>
    </w:p>
    <w:p w:rsidR="004F5C61" w:rsidRDefault="004F5C61" w:rsidP="004F5C61">
      <w:pPr>
        <w:widowControl w:val="0"/>
        <w:autoSpaceDE w:val="0"/>
        <w:autoSpaceDN w:val="0"/>
        <w:spacing w:after="0" w:line="240" w:lineRule="auto"/>
        <w:ind w:left="4536"/>
        <w:jc w:val="center"/>
        <w:outlineLvl w:val="0"/>
        <w:rPr>
          <w:rFonts w:ascii="Times New Roman" w:hAnsi="Times New Roman"/>
          <w:sz w:val="28"/>
          <w:szCs w:val="28"/>
        </w:rPr>
      </w:pPr>
    </w:p>
    <w:p w:rsidR="004F5C61" w:rsidRPr="00675F75" w:rsidRDefault="004F5C61" w:rsidP="004F5C61">
      <w:pPr>
        <w:widowControl w:val="0"/>
        <w:autoSpaceDE w:val="0"/>
        <w:autoSpaceDN w:val="0"/>
        <w:spacing w:after="0" w:line="240" w:lineRule="auto"/>
        <w:ind w:left="4536"/>
        <w:jc w:val="center"/>
        <w:outlineLvl w:val="0"/>
        <w:rPr>
          <w:rFonts w:ascii="Times New Roman" w:hAnsi="Times New Roman"/>
          <w:sz w:val="28"/>
          <w:szCs w:val="28"/>
        </w:rPr>
      </w:pPr>
      <w:r w:rsidRPr="00675F75">
        <w:rPr>
          <w:rFonts w:ascii="Times New Roman" w:hAnsi="Times New Roman"/>
          <w:sz w:val="28"/>
          <w:szCs w:val="28"/>
        </w:rPr>
        <w:t xml:space="preserve">Приложение </w:t>
      </w:r>
      <w:r>
        <w:rPr>
          <w:rFonts w:ascii="Times New Roman" w:hAnsi="Times New Roman"/>
          <w:sz w:val="28"/>
          <w:szCs w:val="28"/>
        </w:rPr>
        <w:t>10</w:t>
      </w:r>
    </w:p>
    <w:p w:rsidR="004F5C61" w:rsidRDefault="004F5C61" w:rsidP="004F5C61">
      <w:pPr>
        <w:widowControl w:val="0"/>
        <w:autoSpaceDE w:val="0"/>
        <w:autoSpaceDN w:val="0"/>
        <w:spacing w:after="0" w:line="240" w:lineRule="auto"/>
        <w:ind w:left="4536"/>
        <w:jc w:val="center"/>
        <w:rPr>
          <w:rFonts w:ascii="Times New Roman" w:hAnsi="Times New Roman"/>
          <w:sz w:val="28"/>
          <w:szCs w:val="28"/>
        </w:rPr>
      </w:pPr>
      <w:r w:rsidRPr="00675F75">
        <w:rPr>
          <w:rFonts w:ascii="Times New Roman" w:hAnsi="Times New Roman"/>
          <w:sz w:val="28"/>
          <w:szCs w:val="28"/>
        </w:rPr>
        <w:t>к Примерному положению</w:t>
      </w:r>
      <w:r>
        <w:rPr>
          <w:rFonts w:ascii="Times New Roman" w:hAnsi="Times New Roman"/>
          <w:sz w:val="28"/>
          <w:szCs w:val="28"/>
        </w:rPr>
        <w:t xml:space="preserve"> </w:t>
      </w:r>
      <w:r w:rsidRPr="00675F75">
        <w:rPr>
          <w:rFonts w:ascii="Times New Roman" w:hAnsi="Times New Roman"/>
          <w:sz w:val="28"/>
          <w:szCs w:val="28"/>
        </w:rPr>
        <w:t xml:space="preserve">об оплате труда работников </w:t>
      </w:r>
      <w:r>
        <w:rPr>
          <w:rFonts w:ascii="Times New Roman" w:hAnsi="Times New Roman"/>
          <w:sz w:val="28"/>
          <w:szCs w:val="28"/>
        </w:rPr>
        <w:t>муниципальных образовательных учреждений Новосильского района</w:t>
      </w:r>
    </w:p>
    <w:p w:rsidR="004F5C61" w:rsidRDefault="004F5C61" w:rsidP="004F5C61">
      <w:pPr>
        <w:widowControl w:val="0"/>
        <w:autoSpaceDE w:val="0"/>
        <w:autoSpaceDN w:val="0"/>
        <w:spacing w:after="0" w:line="240" w:lineRule="auto"/>
        <w:ind w:left="4536"/>
        <w:jc w:val="center"/>
        <w:rPr>
          <w:rFonts w:ascii="Times New Roman" w:hAnsi="Times New Roman"/>
          <w:sz w:val="28"/>
          <w:szCs w:val="28"/>
        </w:rPr>
      </w:pPr>
    </w:p>
    <w:p w:rsidR="004F5C61" w:rsidRDefault="004F5C61" w:rsidP="004F5C61">
      <w:pPr>
        <w:widowControl w:val="0"/>
        <w:autoSpaceDE w:val="0"/>
        <w:autoSpaceDN w:val="0"/>
        <w:spacing w:after="0" w:line="240" w:lineRule="auto"/>
        <w:ind w:left="4536"/>
        <w:jc w:val="center"/>
        <w:rPr>
          <w:rFonts w:ascii="Times New Roman" w:hAnsi="Times New Roman"/>
          <w:sz w:val="28"/>
          <w:szCs w:val="28"/>
        </w:rPr>
      </w:pPr>
    </w:p>
    <w:p w:rsidR="004F5C61" w:rsidRDefault="004F5C61" w:rsidP="004F5C61">
      <w:pPr>
        <w:spacing w:after="0" w:line="240" w:lineRule="auto"/>
        <w:jc w:val="center"/>
        <w:textAlignment w:val="baseline"/>
        <w:rPr>
          <w:rFonts w:ascii="Times New Roman" w:hAnsi="Times New Roman"/>
          <w:b/>
          <w:bCs/>
          <w:sz w:val="24"/>
          <w:szCs w:val="24"/>
        </w:rPr>
      </w:pPr>
      <w:r w:rsidRPr="00D9444B">
        <w:rPr>
          <w:rFonts w:ascii="Times New Roman" w:hAnsi="Times New Roman"/>
          <w:b/>
          <w:bCs/>
          <w:sz w:val="24"/>
          <w:szCs w:val="24"/>
        </w:rPr>
        <w:t>ОПЛАТ</w:t>
      </w:r>
      <w:r>
        <w:rPr>
          <w:rFonts w:ascii="Times New Roman" w:hAnsi="Times New Roman"/>
          <w:b/>
          <w:bCs/>
          <w:sz w:val="24"/>
          <w:szCs w:val="24"/>
        </w:rPr>
        <w:t>А</w:t>
      </w:r>
      <w:r w:rsidRPr="00D9444B">
        <w:rPr>
          <w:rFonts w:ascii="Times New Roman" w:hAnsi="Times New Roman"/>
          <w:b/>
          <w:bCs/>
          <w:sz w:val="24"/>
          <w:szCs w:val="24"/>
        </w:rPr>
        <w:t xml:space="preserve"> ТРУДА ПРИВЛЕКАЕМЫХ РАБОТНИКОВ ДЛЯ ОРГАНИЗАЦИИ И ПРОВЕДЕНИЯ НЕЗАВИСИМОЙ ОЦЕНКИ КАЧЕСТВА ОБРАЗОВАНИЯ В </w:t>
      </w:r>
      <w:r>
        <w:rPr>
          <w:rFonts w:ascii="Times New Roman" w:hAnsi="Times New Roman"/>
          <w:b/>
          <w:bCs/>
          <w:sz w:val="24"/>
          <w:szCs w:val="24"/>
        </w:rPr>
        <w:t>НОВОСИЛЬСКОМ РАЙОНЕ ОРЛОВСКОЙ ОБЛАСТИ</w:t>
      </w:r>
    </w:p>
    <w:p w:rsidR="004F5C61" w:rsidRDefault="004F5C61" w:rsidP="004F5C61">
      <w:pPr>
        <w:spacing w:after="0" w:line="240" w:lineRule="auto"/>
        <w:jc w:val="center"/>
        <w:textAlignment w:val="baseline"/>
        <w:rPr>
          <w:rFonts w:ascii="Times New Roman" w:hAnsi="Times New Roman"/>
          <w:b/>
          <w:bCs/>
          <w:sz w:val="24"/>
          <w:szCs w:val="24"/>
        </w:rPr>
      </w:pPr>
    </w:p>
    <w:p w:rsidR="004F5C61" w:rsidRPr="00D9444B" w:rsidRDefault="004F5C61" w:rsidP="004F5C61">
      <w:pPr>
        <w:spacing w:after="0" w:line="240" w:lineRule="auto"/>
        <w:jc w:val="center"/>
        <w:textAlignment w:val="baseline"/>
        <w:rPr>
          <w:rFonts w:ascii="Times New Roman" w:hAnsi="Times New Roman"/>
          <w:b/>
          <w:bCs/>
          <w:sz w:val="24"/>
          <w:szCs w:val="24"/>
        </w:rPr>
      </w:pPr>
    </w:p>
    <w:p w:rsidR="004F5C61" w:rsidRPr="00D9444B" w:rsidRDefault="004F5C61" w:rsidP="004F5C61">
      <w:pPr>
        <w:spacing w:after="0" w:line="240" w:lineRule="auto"/>
        <w:ind w:firstLine="709"/>
        <w:jc w:val="both"/>
        <w:textAlignment w:val="baseline"/>
        <w:rPr>
          <w:rFonts w:ascii="Times New Roman" w:hAnsi="Times New Roman"/>
          <w:bCs/>
          <w:sz w:val="28"/>
          <w:szCs w:val="28"/>
        </w:rPr>
      </w:pPr>
      <w:r w:rsidRPr="00D9444B">
        <w:rPr>
          <w:rFonts w:ascii="Times New Roman" w:hAnsi="Times New Roman"/>
          <w:bCs/>
          <w:sz w:val="28"/>
          <w:szCs w:val="28"/>
        </w:rPr>
        <w:t xml:space="preserve">Оплата труда привлекаемых работников для организации и проведения независимой оценки качества образования в </w:t>
      </w:r>
      <w:r>
        <w:rPr>
          <w:rFonts w:ascii="Times New Roman" w:hAnsi="Times New Roman"/>
          <w:bCs/>
          <w:sz w:val="28"/>
          <w:szCs w:val="28"/>
        </w:rPr>
        <w:t>Новосильском районе</w:t>
      </w:r>
      <w:r w:rsidRPr="00D9444B">
        <w:rPr>
          <w:rFonts w:ascii="Times New Roman" w:hAnsi="Times New Roman"/>
          <w:bCs/>
          <w:sz w:val="28"/>
          <w:szCs w:val="28"/>
        </w:rPr>
        <w:t>, осуществляется в пределах доведенных органу исполнительной государственной власти специальной компетенции Орловской области в сфере образования лимитов бюджетных обязательств на соответствующий финансовый год.</w:t>
      </w:r>
    </w:p>
    <w:p w:rsidR="004F5C61" w:rsidRPr="00D9444B" w:rsidRDefault="004F5C61" w:rsidP="004F5C61">
      <w:pPr>
        <w:spacing w:after="0" w:line="240" w:lineRule="auto"/>
        <w:ind w:firstLine="709"/>
        <w:jc w:val="both"/>
        <w:textAlignment w:val="baseline"/>
        <w:rPr>
          <w:rFonts w:ascii="Times New Roman" w:hAnsi="Times New Roman"/>
          <w:bCs/>
          <w:sz w:val="28"/>
          <w:szCs w:val="28"/>
        </w:rPr>
      </w:pPr>
      <w:r>
        <w:rPr>
          <w:rFonts w:ascii="Times New Roman" w:hAnsi="Times New Roman"/>
          <w:bCs/>
          <w:sz w:val="28"/>
          <w:szCs w:val="28"/>
        </w:rPr>
        <w:t>И</w:t>
      </w:r>
      <w:r w:rsidRPr="00D9444B">
        <w:rPr>
          <w:rFonts w:ascii="Times New Roman" w:hAnsi="Times New Roman"/>
          <w:bCs/>
          <w:sz w:val="28"/>
          <w:szCs w:val="28"/>
        </w:rPr>
        <w:t>спользуются следующие термины:</w:t>
      </w:r>
    </w:p>
    <w:p w:rsidR="004F5C61" w:rsidRPr="00D9444B" w:rsidRDefault="004F5C61" w:rsidP="004F5C61">
      <w:pPr>
        <w:spacing w:after="0" w:line="240" w:lineRule="auto"/>
        <w:ind w:firstLine="709"/>
        <w:jc w:val="both"/>
        <w:textAlignment w:val="baseline"/>
        <w:rPr>
          <w:rFonts w:ascii="Times New Roman" w:hAnsi="Times New Roman"/>
          <w:bCs/>
          <w:sz w:val="28"/>
          <w:szCs w:val="28"/>
        </w:rPr>
      </w:pPr>
      <w:r w:rsidRPr="00D9444B">
        <w:rPr>
          <w:rFonts w:ascii="Times New Roman" w:hAnsi="Times New Roman"/>
          <w:bCs/>
          <w:sz w:val="28"/>
          <w:szCs w:val="28"/>
        </w:rPr>
        <w:t>1) привлекаемые работники - педагогические работники муниципальных образовательных организаций, привлекаемые для организации и проведения независимой оценки качества образования в Орловской области, с которыми заключаются срочные трудовые договоры в соответствии со статьей 59 Трудового кодекса Российской Федерации или дополнительные соглашения к трудовым договорам по основному месту работы, в том числе:</w:t>
      </w:r>
    </w:p>
    <w:p w:rsidR="004F5C61" w:rsidRPr="00D9444B" w:rsidRDefault="004F5C61" w:rsidP="004F5C61">
      <w:pPr>
        <w:spacing w:after="0" w:line="240" w:lineRule="auto"/>
        <w:ind w:firstLine="709"/>
        <w:jc w:val="both"/>
        <w:textAlignment w:val="baseline"/>
        <w:rPr>
          <w:rFonts w:ascii="Times New Roman" w:hAnsi="Times New Roman"/>
          <w:bCs/>
          <w:sz w:val="28"/>
          <w:szCs w:val="28"/>
        </w:rPr>
      </w:pPr>
      <w:r w:rsidRPr="00D9444B">
        <w:rPr>
          <w:rFonts w:ascii="Times New Roman" w:hAnsi="Times New Roman"/>
          <w:bCs/>
          <w:sz w:val="28"/>
          <w:szCs w:val="28"/>
        </w:rPr>
        <w:t>а) привлекаемые работники для организации и проведения государственной итоговой аттестации по образовательным программам основного общего образования в Орловской области;</w:t>
      </w:r>
    </w:p>
    <w:p w:rsidR="004F5C61" w:rsidRPr="00D9444B" w:rsidRDefault="004F5C61" w:rsidP="004F5C61">
      <w:pPr>
        <w:spacing w:after="0" w:line="240" w:lineRule="auto"/>
        <w:ind w:firstLine="709"/>
        <w:jc w:val="both"/>
        <w:textAlignment w:val="baseline"/>
        <w:rPr>
          <w:rFonts w:ascii="Times New Roman" w:hAnsi="Times New Roman"/>
          <w:bCs/>
          <w:sz w:val="28"/>
          <w:szCs w:val="28"/>
        </w:rPr>
      </w:pPr>
      <w:r w:rsidRPr="00D9444B">
        <w:rPr>
          <w:rFonts w:ascii="Times New Roman" w:hAnsi="Times New Roman"/>
          <w:bCs/>
          <w:sz w:val="28"/>
          <w:szCs w:val="28"/>
        </w:rPr>
        <w:t>б) привлекаемые работники для организации и проведения государственной итоговой аттестации по образовательным программам среднего общего образования в Орловской области;</w:t>
      </w:r>
    </w:p>
    <w:p w:rsidR="004F5C61" w:rsidRPr="00D9444B" w:rsidRDefault="004F5C61" w:rsidP="004F5C61">
      <w:pPr>
        <w:spacing w:after="0" w:line="240" w:lineRule="auto"/>
        <w:ind w:firstLine="709"/>
        <w:jc w:val="both"/>
        <w:textAlignment w:val="baseline"/>
        <w:rPr>
          <w:rFonts w:ascii="Times New Roman" w:hAnsi="Times New Roman"/>
          <w:bCs/>
          <w:sz w:val="28"/>
          <w:szCs w:val="28"/>
        </w:rPr>
      </w:pPr>
      <w:r w:rsidRPr="00D9444B">
        <w:rPr>
          <w:rFonts w:ascii="Times New Roman" w:hAnsi="Times New Roman"/>
          <w:bCs/>
          <w:sz w:val="28"/>
          <w:szCs w:val="28"/>
        </w:rPr>
        <w:t>2) базовая единица - величина, применяемая для определения почасовой ставки оплаты труда привлекаемого работника;</w:t>
      </w:r>
    </w:p>
    <w:p w:rsidR="004F5C61" w:rsidRPr="00D9444B" w:rsidRDefault="004F5C61" w:rsidP="004F5C61">
      <w:pPr>
        <w:spacing w:after="0" w:line="240" w:lineRule="auto"/>
        <w:ind w:firstLine="709"/>
        <w:jc w:val="both"/>
        <w:textAlignment w:val="baseline"/>
        <w:rPr>
          <w:rFonts w:ascii="Times New Roman" w:hAnsi="Times New Roman"/>
          <w:bCs/>
          <w:sz w:val="28"/>
          <w:szCs w:val="28"/>
        </w:rPr>
      </w:pPr>
      <w:r w:rsidRPr="00D9444B">
        <w:rPr>
          <w:rFonts w:ascii="Times New Roman" w:hAnsi="Times New Roman"/>
          <w:bCs/>
          <w:sz w:val="28"/>
          <w:szCs w:val="28"/>
        </w:rPr>
        <w:t>3) коэффициент ставки почасовой оплаты труда - величина, применяемая к базовой единице для определения почасовой ставки оплаты труда привлекаемого работника;</w:t>
      </w:r>
    </w:p>
    <w:p w:rsidR="004F5C61" w:rsidRPr="00D9444B" w:rsidRDefault="004F5C61" w:rsidP="004F5C61">
      <w:pPr>
        <w:spacing w:after="0" w:line="240" w:lineRule="auto"/>
        <w:ind w:firstLine="709"/>
        <w:jc w:val="both"/>
        <w:textAlignment w:val="baseline"/>
        <w:rPr>
          <w:rFonts w:ascii="Times New Roman" w:hAnsi="Times New Roman"/>
          <w:bCs/>
          <w:sz w:val="28"/>
          <w:szCs w:val="28"/>
        </w:rPr>
      </w:pPr>
      <w:r w:rsidRPr="00D9444B">
        <w:rPr>
          <w:rFonts w:ascii="Times New Roman" w:hAnsi="Times New Roman"/>
          <w:bCs/>
          <w:sz w:val="28"/>
          <w:szCs w:val="28"/>
        </w:rPr>
        <w:t>4) фактически затраченное время - время, затраченное привлекаемым работником на выполнение соответствующих видов работ.</w:t>
      </w:r>
    </w:p>
    <w:p w:rsidR="004F5C61" w:rsidRPr="0040542E" w:rsidRDefault="004F5C61" w:rsidP="004F5C61">
      <w:pPr>
        <w:spacing w:after="0" w:line="240" w:lineRule="auto"/>
        <w:ind w:firstLine="709"/>
        <w:jc w:val="both"/>
        <w:textAlignment w:val="baseline"/>
        <w:rPr>
          <w:rFonts w:ascii="Times New Roman" w:hAnsi="Times New Roman"/>
          <w:bCs/>
          <w:sz w:val="28"/>
          <w:szCs w:val="28"/>
        </w:rPr>
      </w:pPr>
      <w:r w:rsidRPr="0040542E">
        <w:rPr>
          <w:rFonts w:ascii="Times New Roman" w:hAnsi="Times New Roman"/>
          <w:bCs/>
          <w:sz w:val="28"/>
          <w:szCs w:val="28"/>
        </w:rPr>
        <w:lastRenderedPageBreak/>
        <w:t>Иные понятия используются в значениях, определенных Трудовым кодексом Российской Федерации.</w:t>
      </w:r>
    </w:p>
    <w:p w:rsidR="004F5C61" w:rsidRPr="0040542E" w:rsidRDefault="004F5C61" w:rsidP="004F5C61">
      <w:pPr>
        <w:spacing w:after="0" w:line="240" w:lineRule="auto"/>
        <w:ind w:firstLine="709"/>
        <w:jc w:val="both"/>
        <w:textAlignment w:val="baseline"/>
        <w:rPr>
          <w:rFonts w:ascii="Times New Roman" w:hAnsi="Times New Roman"/>
          <w:bCs/>
          <w:sz w:val="28"/>
          <w:szCs w:val="28"/>
        </w:rPr>
      </w:pPr>
      <w:r w:rsidRPr="0040542E">
        <w:rPr>
          <w:rFonts w:ascii="Times New Roman" w:hAnsi="Times New Roman"/>
          <w:bCs/>
          <w:sz w:val="28"/>
          <w:szCs w:val="28"/>
        </w:rPr>
        <w:t>Оплата труда привлекаемых работников производится в сроки и на условиях, определенных трудовыми договорами (дополнительными соглашениями к трудовым договорам), путем выплаты наличных денежных средств или путем перевода на счет работника в кредитной организации в соответствии с его заявлением.</w:t>
      </w:r>
    </w:p>
    <w:p w:rsidR="004F5C61" w:rsidRPr="0040542E" w:rsidRDefault="004F5C61" w:rsidP="004F5C61">
      <w:pPr>
        <w:spacing w:after="0" w:line="240" w:lineRule="auto"/>
        <w:ind w:firstLine="709"/>
        <w:jc w:val="both"/>
        <w:textAlignment w:val="baseline"/>
        <w:rPr>
          <w:rFonts w:ascii="Times New Roman" w:hAnsi="Times New Roman"/>
          <w:bCs/>
          <w:sz w:val="28"/>
          <w:szCs w:val="28"/>
        </w:rPr>
      </w:pPr>
      <w:r w:rsidRPr="0040542E">
        <w:rPr>
          <w:rFonts w:ascii="Times New Roman" w:hAnsi="Times New Roman"/>
          <w:bCs/>
          <w:sz w:val="28"/>
          <w:szCs w:val="28"/>
        </w:rPr>
        <w:t>Для привлекаемых работников устанавливается базовая единица в размере 5693,74 рубля.</w:t>
      </w:r>
    </w:p>
    <w:p w:rsidR="004F5C61" w:rsidRPr="0040542E" w:rsidRDefault="004F5C61" w:rsidP="004F5C61">
      <w:pPr>
        <w:spacing w:after="0" w:line="240" w:lineRule="auto"/>
        <w:ind w:firstLine="709"/>
        <w:jc w:val="both"/>
        <w:textAlignment w:val="baseline"/>
        <w:rPr>
          <w:rFonts w:ascii="Times New Roman" w:hAnsi="Times New Roman"/>
          <w:bCs/>
          <w:sz w:val="28"/>
          <w:szCs w:val="28"/>
        </w:rPr>
      </w:pPr>
      <w:r w:rsidRPr="0040542E">
        <w:rPr>
          <w:rFonts w:ascii="Times New Roman" w:hAnsi="Times New Roman"/>
          <w:bCs/>
          <w:sz w:val="28"/>
          <w:szCs w:val="28"/>
        </w:rPr>
        <w:t>Система оплаты труда привлекаемых работников включает в себя базовую единицу, коэффициент ставки почасовой оплаты труда, применяемый к базовой единице, фактически затраченное время.</w:t>
      </w:r>
    </w:p>
    <w:p w:rsidR="004F5C61" w:rsidRPr="0040542E" w:rsidRDefault="004F5C61" w:rsidP="004F5C61">
      <w:pPr>
        <w:spacing w:after="0" w:line="240" w:lineRule="auto"/>
        <w:ind w:firstLine="709"/>
        <w:jc w:val="both"/>
        <w:textAlignment w:val="baseline"/>
        <w:rPr>
          <w:rFonts w:ascii="Times New Roman" w:hAnsi="Times New Roman"/>
          <w:bCs/>
          <w:sz w:val="28"/>
          <w:szCs w:val="28"/>
        </w:rPr>
      </w:pPr>
      <w:r w:rsidRPr="0040542E">
        <w:rPr>
          <w:rFonts w:ascii="Times New Roman" w:hAnsi="Times New Roman"/>
          <w:bCs/>
          <w:sz w:val="28"/>
          <w:szCs w:val="28"/>
        </w:rPr>
        <w:t>Оплата труда привлекаемых работников осуществляется по категориям в соответствии:</w:t>
      </w:r>
    </w:p>
    <w:p w:rsidR="004F5C61" w:rsidRPr="0040542E" w:rsidRDefault="004F5C61" w:rsidP="004F5C61">
      <w:pPr>
        <w:spacing w:after="0" w:line="240" w:lineRule="auto"/>
        <w:jc w:val="both"/>
        <w:textAlignment w:val="baseline"/>
        <w:rPr>
          <w:rFonts w:ascii="Times New Roman" w:hAnsi="Times New Roman"/>
          <w:bCs/>
          <w:sz w:val="28"/>
          <w:szCs w:val="28"/>
        </w:rPr>
      </w:pPr>
      <w:r>
        <w:rPr>
          <w:rFonts w:ascii="Times New Roman" w:hAnsi="Times New Roman"/>
          <w:bCs/>
          <w:sz w:val="28"/>
          <w:szCs w:val="28"/>
        </w:rPr>
        <w:t xml:space="preserve">1) </w:t>
      </w:r>
      <w:r w:rsidRPr="0040542E">
        <w:rPr>
          <w:rFonts w:ascii="Times New Roman" w:hAnsi="Times New Roman"/>
          <w:bCs/>
          <w:sz w:val="28"/>
          <w:szCs w:val="28"/>
        </w:rPr>
        <w:t>Порядком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Орловской области;</w:t>
      </w:r>
    </w:p>
    <w:p w:rsidR="004F5C61" w:rsidRPr="00D9444B" w:rsidRDefault="004F5C61" w:rsidP="004F5C61">
      <w:pPr>
        <w:spacing w:after="0" w:line="240" w:lineRule="auto"/>
        <w:jc w:val="both"/>
        <w:textAlignment w:val="baseline"/>
        <w:rPr>
          <w:rFonts w:ascii="Times New Roman" w:hAnsi="Times New Roman"/>
          <w:b/>
          <w:bCs/>
          <w:sz w:val="24"/>
          <w:szCs w:val="24"/>
        </w:rPr>
      </w:pPr>
      <w:r w:rsidRPr="0040542E">
        <w:rPr>
          <w:rFonts w:ascii="Times New Roman" w:hAnsi="Times New Roman"/>
          <w:bCs/>
          <w:sz w:val="28"/>
          <w:szCs w:val="28"/>
        </w:rPr>
        <w:t>2) Порядком оплаты труда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Орловской обла</w:t>
      </w:r>
      <w:r>
        <w:rPr>
          <w:rFonts w:ascii="Times New Roman" w:hAnsi="Times New Roman"/>
          <w:bCs/>
          <w:sz w:val="28"/>
          <w:szCs w:val="28"/>
        </w:rPr>
        <w:t>сти.</w:t>
      </w:r>
    </w:p>
    <w:p w:rsidR="004F5C61" w:rsidRPr="0040542E" w:rsidRDefault="004F5C61" w:rsidP="004F5C61">
      <w:pPr>
        <w:spacing w:after="240" w:line="240" w:lineRule="auto"/>
        <w:ind w:firstLine="709"/>
        <w:jc w:val="both"/>
        <w:textAlignment w:val="baseline"/>
        <w:rPr>
          <w:rFonts w:ascii="Times New Roman" w:hAnsi="Times New Roman"/>
          <w:bCs/>
          <w:sz w:val="28"/>
          <w:szCs w:val="28"/>
        </w:rPr>
      </w:pPr>
      <w:r w:rsidRPr="0040542E">
        <w:rPr>
          <w:rFonts w:ascii="Times New Roman" w:hAnsi="Times New Roman"/>
          <w:bCs/>
          <w:sz w:val="28"/>
          <w:szCs w:val="28"/>
        </w:rPr>
        <w:t>Базовая единица и коэффициенты ставки почасовой оплаты труда,  применяются для определения нормативов почасовой оплаты труда педагогических работников муниципальных образовательных организаций, используемых при расчете объема субвенции, предоставляемой бюджету муниципального района, муниципального округа и городского округа Орловской области из областного бюджета для осуществления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соответствии с Законом Орловской области от 1 февраля 2023 года N 2872-ОЗ "О наделении органов местного самоуправления муниципальных образований Орловской области государственным полномочием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путем умножения базовой единицы на соответствующий коэффициент ставки почасовой оплаты труда.</w:t>
      </w:r>
    </w:p>
    <w:p w:rsidR="004F5C61" w:rsidRDefault="004F5C61" w:rsidP="004F5C61">
      <w:pPr>
        <w:pStyle w:val="a5"/>
        <w:numPr>
          <w:ilvl w:val="0"/>
          <w:numId w:val="9"/>
        </w:numPr>
        <w:spacing w:after="240" w:line="240" w:lineRule="auto"/>
        <w:jc w:val="center"/>
        <w:textAlignment w:val="baseline"/>
        <w:rPr>
          <w:rFonts w:ascii="Times New Roman" w:hAnsi="Times New Roman"/>
          <w:b/>
          <w:bCs/>
          <w:sz w:val="24"/>
          <w:szCs w:val="24"/>
        </w:rPr>
      </w:pPr>
      <w:r w:rsidRPr="0040542E">
        <w:rPr>
          <w:rFonts w:ascii="Times New Roman" w:hAnsi="Times New Roman"/>
          <w:b/>
          <w:bCs/>
          <w:sz w:val="24"/>
          <w:szCs w:val="24"/>
        </w:rPr>
        <w:t xml:space="preserve">ПОРЯДОК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w:t>
      </w:r>
      <w:r>
        <w:rPr>
          <w:rFonts w:ascii="Times New Roman" w:hAnsi="Times New Roman"/>
          <w:b/>
          <w:bCs/>
          <w:sz w:val="24"/>
          <w:szCs w:val="24"/>
        </w:rPr>
        <w:t xml:space="preserve">НОВОСИЛЬСКОМ РАЙОНЕ </w:t>
      </w:r>
      <w:r w:rsidRPr="0040542E">
        <w:rPr>
          <w:rFonts w:ascii="Times New Roman" w:hAnsi="Times New Roman"/>
          <w:b/>
          <w:bCs/>
          <w:sz w:val="24"/>
          <w:szCs w:val="24"/>
        </w:rPr>
        <w:t>ОРЛОВСКОЙ ОБЛАСТИ</w:t>
      </w:r>
    </w:p>
    <w:p w:rsidR="004F5C61" w:rsidRPr="00AC314B" w:rsidRDefault="004F5C61" w:rsidP="004F5C61">
      <w:pPr>
        <w:pStyle w:val="a5"/>
        <w:spacing w:after="240" w:line="240" w:lineRule="auto"/>
        <w:jc w:val="center"/>
        <w:textAlignment w:val="baseline"/>
        <w:rPr>
          <w:rFonts w:ascii="Times New Roman" w:hAnsi="Times New Roman"/>
          <w:b/>
          <w:bCs/>
          <w:sz w:val="24"/>
          <w:szCs w:val="24"/>
        </w:rPr>
      </w:pPr>
      <w:r w:rsidRPr="00AC314B">
        <w:rPr>
          <w:rFonts w:ascii="Times New Roman" w:hAnsi="Times New Roman"/>
          <w:b/>
          <w:bCs/>
          <w:sz w:val="24"/>
          <w:szCs w:val="24"/>
        </w:rPr>
        <w:lastRenderedPageBreak/>
        <w:br/>
      </w:r>
      <w:r w:rsidRPr="00AC314B">
        <w:rPr>
          <w:rFonts w:ascii="Times New Roman" w:hAnsi="Times New Roman"/>
          <w:b/>
          <w:bCs/>
          <w:sz w:val="28"/>
          <w:szCs w:val="28"/>
        </w:rPr>
        <w:t>I. Общие положения</w:t>
      </w:r>
    </w:p>
    <w:p w:rsidR="004F5C61" w:rsidRDefault="004F5C61" w:rsidP="004F5C61">
      <w:pPr>
        <w:spacing w:after="0" w:line="240" w:lineRule="auto"/>
        <w:ind w:firstLine="709"/>
        <w:jc w:val="both"/>
        <w:textAlignment w:val="baseline"/>
        <w:rPr>
          <w:rFonts w:ascii="Times New Roman" w:hAnsi="Times New Roman"/>
          <w:sz w:val="28"/>
          <w:szCs w:val="28"/>
        </w:rPr>
      </w:pPr>
      <w:r w:rsidRPr="00506979">
        <w:rPr>
          <w:rFonts w:ascii="Times New Roman" w:hAnsi="Times New Roman"/>
          <w:sz w:val="28"/>
          <w:szCs w:val="28"/>
        </w:rPr>
        <w:t xml:space="preserve">Настоящий Порядок устанавливает размер оплаты труда следующей категории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w:t>
      </w:r>
      <w:r>
        <w:rPr>
          <w:rFonts w:ascii="Times New Roman" w:hAnsi="Times New Roman"/>
          <w:sz w:val="28"/>
          <w:szCs w:val="28"/>
        </w:rPr>
        <w:t>Новосильском районе Орловской области</w:t>
      </w:r>
      <w:r w:rsidRPr="00506979">
        <w:rPr>
          <w:rFonts w:ascii="Times New Roman" w:hAnsi="Times New Roman"/>
          <w:sz w:val="28"/>
          <w:szCs w:val="28"/>
        </w:rPr>
        <w:t>:</w:t>
      </w:r>
    </w:p>
    <w:p w:rsidR="004F5C61" w:rsidRPr="00506979" w:rsidRDefault="004F5C61" w:rsidP="004F5C61">
      <w:pPr>
        <w:spacing w:after="0" w:line="240" w:lineRule="auto"/>
        <w:ind w:firstLine="567"/>
        <w:jc w:val="both"/>
        <w:textAlignment w:val="baseline"/>
        <w:rPr>
          <w:rFonts w:ascii="Times New Roman" w:hAnsi="Times New Roman"/>
          <w:sz w:val="28"/>
          <w:szCs w:val="28"/>
        </w:rPr>
      </w:pPr>
      <w:r w:rsidRPr="00506979">
        <w:rPr>
          <w:rFonts w:ascii="Times New Roman" w:hAnsi="Times New Roman"/>
          <w:sz w:val="28"/>
          <w:szCs w:val="28"/>
        </w:rPr>
        <w:t>1) руководителям пунктов проведения экзаменов;</w:t>
      </w:r>
    </w:p>
    <w:p w:rsidR="004F5C61" w:rsidRPr="00506979" w:rsidRDefault="004F5C61" w:rsidP="004F5C61">
      <w:pPr>
        <w:spacing w:after="0" w:line="240" w:lineRule="auto"/>
        <w:ind w:firstLine="567"/>
        <w:jc w:val="both"/>
        <w:textAlignment w:val="baseline"/>
        <w:rPr>
          <w:rFonts w:ascii="Times New Roman" w:hAnsi="Times New Roman"/>
          <w:sz w:val="28"/>
          <w:szCs w:val="28"/>
        </w:rPr>
      </w:pPr>
      <w:r w:rsidRPr="00506979">
        <w:rPr>
          <w:rFonts w:ascii="Times New Roman" w:hAnsi="Times New Roman"/>
          <w:sz w:val="28"/>
          <w:szCs w:val="28"/>
        </w:rPr>
        <w:t>2) организаторам пунктов проведения экзаменов: в аудитории, вне аудитории;</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3) специалистам по проведению инструктажа и обеспечению лабораторных работ;</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 xml:space="preserve">4) </w:t>
      </w:r>
      <w:r w:rsidRPr="00681051">
        <w:rPr>
          <w:rFonts w:ascii="Times New Roman" w:hAnsi="Times New Roman"/>
          <w:sz w:val="28"/>
          <w:szCs w:val="28"/>
        </w:rPr>
        <w:t>экзаменаторам-собеседникам для проведения государственного выпускного экзамена в устной форме;</w:t>
      </w: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 xml:space="preserve">5) </w:t>
      </w:r>
      <w:r w:rsidRPr="00506979">
        <w:rPr>
          <w:rFonts w:ascii="Times New Roman" w:hAnsi="Times New Roman"/>
          <w:sz w:val="28"/>
          <w:szCs w:val="28"/>
        </w:rPr>
        <w:t>экспертам, оценивающим выполнение лабораторных работ по химии;</w:t>
      </w: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6</w:t>
      </w:r>
      <w:r w:rsidRPr="00506979">
        <w:rPr>
          <w:rFonts w:ascii="Times New Roman" w:hAnsi="Times New Roman"/>
          <w:sz w:val="28"/>
          <w:szCs w:val="28"/>
        </w:rPr>
        <w:t xml:space="preserve">) </w:t>
      </w:r>
      <w:r w:rsidRPr="00681051">
        <w:rPr>
          <w:rFonts w:ascii="Times New Roman" w:hAnsi="Times New Roman"/>
          <w:sz w:val="28"/>
          <w:szCs w:val="28"/>
        </w:rPr>
        <w:t>специалистам по проведению инструктажа и обеспечению лабораторных работ - экспертам, оценивающим выполнение лабораторных работ по химии;</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7)</w:t>
      </w:r>
      <w:r w:rsidRPr="00681051">
        <w:t xml:space="preserve"> </w:t>
      </w:r>
      <w:r w:rsidRPr="00506979">
        <w:rPr>
          <w:rFonts w:ascii="Times New Roman" w:hAnsi="Times New Roman"/>
          <w:sz w:val="28"/>
          <w:szCs w:val="28"/>
        </w:rPr>
        <w:t>ассистентам для лиц с ограниченными возможностями здоровья, детей-инвалидов и инвалидов;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8</w:t>
      </w:r>
      <w:r w:rsidRPr="00506979">
        <w:rPr>
          <w:rFonts w:ascii="Times New Roman" w:hAnsi="Times New Roman"/>
          <w:sz w:val="28"/>
          <w:szCs w:val="28"/>
        </w:rPr>
        <w:t xml:space="preserve">) представителям образовательных </w:t>
      </w:r>
      <w:r>
        <w:rPr>
          <w:rFonts w:ascii="Times New Roman" w:hAnsi="Times New Roman"/>
          <w:sz w:val="28"/>
          <w:szCs w:val="28"/>
        </w:rPr>
        <w:t>учреждений</w:t>
      </w:r>
      <w:r w:rsidRPr="00506979">
        <w:rPr>
          <w:rFonts w:ascii="Times New Roman" w:hAnsi="Times New Roman"/>
          <w:sz w:val="28"/>
          <w:szCs w:val="28"/>
        </w:rPr>
        <w:t>, сопровождающим обучающихся</w:t>
      </w:r>
      <w:r>
        <w:rPr>
          <w:rFonts w:ascii="Times New Roman" w:hAnsi="Times New Roman"/>
          <w:sz w:val="28"/>
          <w:szCs w:val="28"/>
        </w:rPr>
        <w:t>;</w:t>
      </w: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9</w:t>
      </w:r>
      <w:r w:rsidRPr="00506979">
        <w:rPr>
          <w:rFonts w:ascii="Times New Roman" w:hAnsi="Times New Roman"/>
          <w:sz w:val="28"/>
          <w:szCs w:val="28"/>
        </w:rPr>
        <w:t xml:space="preserve">) </w:t>
      </w:r>
      <w:r w:rsidRPr="00580045">
        <w:rPr>
          <w:rFonts w:ascii="Times New Roman" w:hAnsi="Times New Roman"/>
          <w:sz w:val="28"/>
          <w:szCs w:val="28"/>
        </w:rPr>
        <w:t>председателю, заместителю председателя, секретарю и членам конфликтной комиссии;</w:t>
      </w: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 xml:space="preserve">10) </w:t>
      </w:r>
      <w:r w:rsidRPr="00580045">
        <w:rPr>
          <w:rFonts w:ascii="Times New Roman" w:hAnsi="Times New Roman"/>
          <w:sz w:val="28"/>
          <w:szCs w:val="28"/>
        </w:rPr>
        <w:t>работникам, обеспечивающим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образования в Орловской области: системному администратору, начальнику смены, инженеру-программисту, техническому специалисту пункта проведения экзаменов, математику, дежурному;</w:t>
      </w: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 xml:space="preserve">11) </w:t>
      </w:r>
      <w:r w:rsidRPr="00580045">
        <w:rPr>
          <w:rFonts w:ascii="Times New Roman" w:hAnsi="Times New Roman"/>
          <w:sz w:val="28"/>
          <w:szCs w:val="28"/>
        </w:rPr>
        <w:t xml:space="preserve">членам региональной комиссии по проверке (перепроверке) ответов участников итогового </w:t>
      </w:r>
      <w:r>
        <w:rPr>
          <w:rFonts w:ascii="Times New Roman" w:hAnsi="Times New Roman"/>
          <w:sz w:val="28"/>
          <w:szCs w:val="28"/>
        </w:rPr>
        <w:t>собеседования по русскому языку.</w:t>
      </w:r>
    </w:p>
    <w:p w:rsidR="004F5C61" w:rsidRPr="00506979" w:rsidRDefault="004F5C61" w:rsidP="004F5C61">
      <w:pPr>
        <w:spacing w:after="0" w:line="240" w:lineRule="auto"/>
        <w:ind w:firstLine="480"/>
        <w:jc w:val="center"/>
        <w:textAlignment w:val="baseline"/>
        <w:rPr>
          <w:rFonts w:ascii="Times New Roman" w:hAnsi="Times New Roman"/>
          <w:sz w:val="28"/>
          <w:szCs w:val="28"/>
        </w:rPr>
      </w:pPr>
      <w:r w:rsidRPr="00506979">
        <w:rPr>
          <w:rFonts w:ascii="Arial" w:hAnsi="Arial" w:cs="Arial"/>
          <w:b/>
          <w:bCs/>
          <w:color w:val="444444"/>
          <w:sz w:val="24"/>
          <w:szCs w:val="24"/>
        </w:rPr>
        <w:br/>
      </w:r>
      <w:r w:rsidRPr="00506979">
        <w:rPr>
          <w:rFonts w:ascii="Times New Roman" w:hAnsi="Times New Roman"/>
          <w:b/>
          <w:bCs/>
          <w:sz w:val="28"/>
          <w:szCs w:val="28"/>
        </w:rPr>
        <w:t>II. Размер оплаты труда</w:t>
      </w:r>
    </w:p>
    <w:p w:rsidR="004F5C61" w:rsidRPr="00506979"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2.</w:t>
      </w:r>
      <w:r>
        <w:rPr>
          <w:rFonts w:ascii="Times New Roman" w:hAnsi="Times New Roman"/>
          <w:sz w:val="28"/>
          <w:szCs w:val="28"/>
        </w:rPr>
        <w:t>1</w:t>
      </w:r>
      <w:r w:rsidRPr="00506979">
        <w:rPr>
          <w:rFonts w:ascii="Times New Roman" w:hAnsi="Times New Roman"/>
          <w:sz w:val="28"/>
          <w:szCs w:val="28"/>
        </w:rPr>
        <w:t>. Размер оплаты труда руководителя пункта проведения экзаменов определяется по формуле:</w:t>
      </w:r>
    </w:p>
    <w:p w:rsidR="004F5C61" w:rsidRPr="00506979" w:rsidRDefault="004F5C61" w:rsidP="004F5C61">
      <w:pPr>
        <w:spacing w:after="0" w:line="240" w:lineRule="auto"/>
        <w:ind w:firstLine="480"/>
        <w:jc w:val="center"/>
        <w:textAlignment w:val="baseline"/>
        <w:rPr>
          <w:rFonts w:ascii="Times New Roman" w:hAnsi="Times New Roman"/>
          <w:sz w:val="28"/>
          <w:szCs w:val="28"/>
        </w:rPr>
      </w:pPr>
      <w:r w:rsidRPr="00506979">
        <w:rPr>
          <w:rFonts w:ascii="Times New Roman" w:hAnsi="Times New Roman"/>
          <w:sz w:val="28"/>
          <w:szCs w:val="28"/>
        </w:rPr>
        <w:br/>
        <w:t>Sрук = Бпр x k(рук) x Rрук x Zрук, где:</w:t>
      </w:r>
    </w:p>
    <w:p w:rsidR="004F5C61" w:rsidRPr="00506979" w:rsidRDefault="004F5C61" w:rsidP="004F5C61">
      <w:pPr>
        <w:spacing w:after="0" w:line="240" w:lineRule="auto"/>
        <w:jc w:val="both"/>
        <w:textAlignment w:val="baseline"/>
        <w:rPr>
          <w:rFonts w:ascii="Times New Roman" w:hAnsi="Times New Roman"/>
          <w:sz w:val="28"/>
          <w:szCs w:val="28"/>
        </w:rPr>
      </w:pP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Sрук - размер оплаты труда руководителя пункта проведения экзаменов;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Бпр - базовая единица для привлекаемых работников;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k(рук) - коэффициент ставки почасовой оплаты труда руководителя пункта проведения экзаменов;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lastRenderedPageBreak/>
        <w:t>Rрук - время, затраченное на подготовительную работу накануне экзамена, проведение экзамена, обеспечение процедуры приема и передачи экзаменационных материалов, из расчета 7 часов за один экзаменационный день;</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Zрук - количество дней-экзаменов.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2.</w:t>
      </w:r>
      <w:r>
        <w:rPr>
          <w:rFonts w:ascii="Times New Roman" w:hAnsi="Times New Roman"/>
          <w:sz w:val="28"/>
          <w:szCs w:val="28"/>
        </w:rPr>
        <w:t>2</w:t>
      </w:r>
      <w:r w:rsidRPr="00506979">
        <w:rPr>
          <w:rFonts w:ascii="Times New Roman" w:hAnsi="Times New Roman"/>
          <w:sz w:val="28"/>
          <w:szCs w:val="28"/>
        </w:rPr>
        <w:t>. Размер оплаты труда организатора пункта проведения экзамена: в аудитории, вне аудитории определяется по формуле:</w:t>
      </w:r>
      <w:r w:rsidRPr="00506979">
        <w:rPr>
          <w:rFonts w:ascii="Times New Roman" w:hAnsi="Times New Roman"/>
          <w:sz w:val="28"/>
          <w:szCs w:val="28"/>
        </w:rPr>
        <w:br/>
      </w:r>
    </w:p>
    <w:p w:rsidR="004F5C61" w:rsidRPr="00506979" w:rsidRDefault="004F5C61" w:rsidP="004F5C61">
      <w:pPr>
        <w:spacing w:after="0" w:line="240" w:lineRule="auto"/>
        <w:ind w:firstLine="480"/>
        <w:jc w:val="center"/>
        <w:textAlignment w:val="baseline"/>
        <w:rPr>
          <w:rFonts w:ascii="Times New Roman" w:hAnsi="Times New Roman"/>
          <w:sz w:val="28"/>
          <w:szCs w:val="28"/>
        </w:rPr>
      </w:pPr>
      <w:r w:rsidRPr="00506979">
        <w:rPr>
          <w:rFonts w:ascii="Times New Roman" w:hAnsi="Times New Roman"/>
          <w:sz w:val="28"/>
          <w:szCs w:val="28"/>
        </w:rPr>
        <w:t>Sор = Бпр х k(ор) x Rор x Zор, где:</w:t>
      </w:r>
    </w:p>
    <w:p w:rsidR="004F5C61" w:rsidRPr="00506979" w:rsidRDefault="004F5C61" w:rsidP="004F5C61">
      <w:pPr>
        <w:spacing w:after="0" w:line="240" w:lineRule="auto"/>
        <w:jc w:val="both"/>
        <w:textAlignment w:val="baseline"/>
        <w:rPr>
          <w:rFonts w:ascii="Times New Roman" w:hAnsi="Times New Roman"/>
          <w:sz w:val="28"/>
          <w:szCs w:val="28"/>
        </w:rPr>
      </w:pP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Sор - размер оплаты труда организатора пункта проведения экзамена: в аудитории, вне аудитории;</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Бпр - базовая единица для привлекаемых работников;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k(ор) - коэффициент ставки почасовой оплаты труда организатора пункта проведения экзамена: в аудитории, вне аудитории;</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Rор - время, затраченное организатором в аудитории на проведение экзамена, из расчета 7 часов за экзамен; время, затраченное организатором вне аудитории на проведение экзамена, из расчета 4 часа за экзамен;</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Zор - количество экзаменов.</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 xml:space="preserve">2.3. </w:t>
      </w:r>
      <w:r w:rsidRPr="00506979">
        <w:rPr>
          <w:rFonts w:ascii="Times New Roman" w:hAnsi="Times New Roman"/>
          <w:sz w:val="28"/>
          <w:szCs w:val="28"/>
        </w:rPr>
        <w:t>Размер оплаты труда специалиста по проведению инструктажа и обеспечению лабораторных работ определяется по формуле:</w:t>
      </w:r>
    </w:p>
    <w:p w:rsidR="004F5C61" w:rsidRPr="00506979" w:rsidRDefault="004F5C61" w:rsidP="004F5C61">
      <w:pPr>
        <w:spacing w:after="0" w:line="240" w:lineRule="auto"/>
        <w:ind w:firstLine="480"/>
        <w:jc w:val="center"/>
        <w:textAlignment w:val="baseline"/>
        <w:rPr>
          <w:rFonts w:ascii="Times New Roman" w:hAnsi="Times New Roman"/>
          <w:sz w:val="28"/>
          <w:szCs w:val="28"/>
        </w:rPr>
      </w:pPr>
      <w:r w:rsidRPr="00506979">
        <w:rPr>
          <w:rFonts w:ascii="Times New Roman" w:hAnsi="Times New Roman"/>
          <w:sz w:val="28"/>
          <w:szCs w:val="28"/>
        </w:rPr>
        <w:br/>
        <w:t>Sсил = Бпр x k(сил) x Rсил x Zсил, где:</w:t>
      </w:r>
    </w:p>
    <w:p w:rsidR="004F5C61" w:rsidRPr="00506979" w:rsidRDefault="004F5C61" w:rsidP="004F5C61">
      <w:pPr>
        <w:spacing w:after="0" w:line="240" w:lineRule="auto"/>
        <w:jc w:val="both"/>
        <w:textAlignment w:val="baseline"/>
        <w:rPr>
          <w:rFonts w:ascii="Times New Roman" w:hAnsi="Times New Roman"/>
          <w:sz w:val="28"/>
          <w:szCs w:val="28"/>
        </w:rPr>
      </w:pP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Sсил - размер оплаты труда специалиста по проведению инструктажа и обеспечению лабораторных работ;</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Бпр - базовая единица для привлекаемых работников;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k(сил) - коэффициент ставки почасовой оплаты труда специалиста по проведению инструктажа и обеспечению лабораторных работ;</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Rсил - время, затраченное на проведение инструктажа и обеспечение лабораторных работ (из расчета 4 часа за один экзаменационный день);</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Zсил - количество дней-экзаменов.</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2.</w:t>
      </w:r>
      <w:r>
        <w:rPr>
          <w:rFonts w:ascii="Times New Roman" w:hAnsi="Times New Roman"/>
          <w:sz w:val="28"/>
          <w:szCs w:val="28"/>
        </w:rPr>
        <w:t>4</w:t>
      </w:r>
      <w:r w:rsidRPr="00506979">
        <w:rPr>
          <w:rFonts w:ascii="Times New Roman" w:hAnsi="Times New Roman"/>
          <w:sz w:val="28"/>
          <w:szCs w:val="28"/>
        </w:rPr>
        <w:t>. Привлекаемым работникам для организации и проведения государственной итоговой аттестации по образовательным программам основного общего образования в Орловской области устанавливаются следующие коэффициенты ставки почасовой оплаты труда:</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k(рук) - коэффициент ставки почасовой оплаты труда руководителя пункта проведения экзаменов - 0,032;</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k(ор) - коэффициент ставки почасовой оплаты труда организатора:</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в аудитории пункта проведения экзаменов - 0,0143;</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вне аудитории пункта проведения экзаменов - 0,0143;</w:t>
      </w:r>
    </w:p>
    <w:p w:rsidR="004F5C61" w:rsidRPr="00E06DAC" w:rsidRDefault="004F5C61" w:rsidP="004F5C61">
      <w:pPr>
        <w:spacing w:after="0" w:line="240" w:lineRule="auto"/>
        <w:ind w:firstLine="480"/>
        <w:jc w:val="both"/>
        <w:textAlignment w:val="baseline"/>
        <w:rPr>
          <w:rFonts w:ascii="Times New Roman" w:hAnsi="Times New Roman"/>
          <w:sz w:val="28"/>
          <w:szCs w:val="28"/>
        </w:rPr>
      </w:pPr>
      <w:r w:rsidRPr="00E06DAC">
        <w:rPr>
          <w:rFonts w:ascii="Times New Roman" w:hAnsi="Times New Roman"/>
          <w:sz w:val="28"/>
          <w:szCs w:val="28"/>
        </w:rPr>
        <w:lastRenderedPageBreak/>
        <w:t>k(са) - коэффициент ставки почасовой оплаты труда системного администратора - 0,04;</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k(имд) - коэффициент ставки почасовой оплаты труда начальника смены, инженера-программиста, технического специалиста пункта проведения экзамена, математика, дежурного - 0,028;</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k(сил) - коэффициент ставки почасовой оплаты труда специалиста по проведению инструктажа и обеспечению лабораторных работ - 0,0143;</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E06DAC">
        <w:rPr>
          <w:rFonts w:ascii="Times New Roman" w:hAnsi="Times New Roman"/>
          <w:sz w:val="28"/>
          <w:szCs w:val="28"/>
        </w:rPr>
        <w:t>k(гвэ) - коэффициент ставки почасовой оплаты труда экзаменатора-собеседника для проведения государственного выпускного экзамена в устной форме - 0,028;</w:t>
      </w:r>
    </w:p>
    <w:p w:rsidR="004F5C61" w:rsidRPr="00E06DAC" w:rsidRDefault="004F5C61" w:rsidP="004F5C61">
      <w:pPr>
        <w:spacing w:after="0" w:line="240" w:lineRule="auto"/>
        <w:ind w:firstLine="480"/>
        <w:jc w:val="both"/>
        <w:textAlignment w:val="baseline"/>
        <w:rPr>
          <w:rFonts w:ascii="Times New Roman" w:hAnsi="Times New Roman"/>
          <w:sz w:val="28"/>
          <w:szCs w:val="28"/>
        </w:rPr>
      </w:pPr>
      <w:r w:rsidRPr="00E06DAC">
        <w:rPr>
          <w:rFonts w:ascii="Times New Roman" w:hAnsi="Times New Roman"/>
          <w:sz w:val="28"/>
          <w:szCs w:val="28"/>
        </w:rPr>
        <w:t>k(экх) - коэффициент ставки почасовой оплаты труда эксперта, оценивающего выполнение лабораторных работ по химии, - 0,028;</w:t>
      </w:r>
    </w:p>
    <w:p w:rsidR="004F5C61" w:rsidRPr="00E06DAC" w:rsidRDefault="004F5C61" w:rsidP="004F5C61">
      <w:pPr>
        <w:spacing w:after="0" w:line="240" w:lineRule="auto"/>
        <w:ind w:firstLine="480"/>
        <w:jc w:val="both"/>
        <w:textAlignment w:val="baseline"/>
        <w:rPr>
          <w:rFonts w:ascii="Times New Roman" w:hAnsi="Times New Roman"/>
          <w:sz w:val="28"/>
          <w:szCs w:val="28"/>
        </w:rPr>
      </w:pPr>
      <w:r w:rsidRPr="00E06DAC">
        <w:rPr>
          <w:rFonts w:ascii="Times New Roman" w:hAnsi="Times New Roman"/>
          <w:sz w:val="28"/>
          <w:szCs w:val="28"/>
        </w:rPr>
        <w:t>k(иэк)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 - 0,035;</w:t>
      </w:r>
    </w:p>
    <w:p w:rsidR="004F5C61" w:rsidRPr="00E06DAC" w:rsidRDefault="004F5C61" w:rsidP="004F5C61">
      <w:pPr>
        <w:spacing w:after="0" w:line="240" w:lineRule="auto"/>
        <w:ind w:firstLine="480"/>
        <w:jc w:val="both"/>
        <w:textAlignment w:val="baseline"/>
        <w:rPr>
          <w:rFonts w:ascii="Times New Roman" w:hAnsi="Times New Roman"/>
          <w:sz w:val="28"/>
          <w:szCs w:val="28"/>
        </w:rPr>
      </w:pPr>
      <w:r w:rsidRPr="00E06DAC">
        <w:rPr>
          <w:rFonts w:ascii="Times New Roman" w:hAnsi="Times New Roman"/>
          <w:sz w:val="28"/>
          <w:szCs w:val="28"/>
        </w:rPr>
        <w:t>k(аси) - коэффициент ставки почасовой оплаты труда ассистента для лиц с ограниченными возможностями здоровья, детей-инвалидов и инвалидов - 0,0143;</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k(поо) - коэффициент ставки почасовой оплаты труда представителя образовательно</w:t>
      </w:r>
      <w:r>
        <w:rPr>
          <w:rFonts w:ascii="Times New Roman" w:hAnsi="Times New Roman"/>
          <w:sz w:val="28"/>
          <w:szCs w:val="28"/>
        </w:rPr>
        <w:t>го учреждения</w:t>
      </w:r>
      <w:r w:rsidRPr="00506979">
        <w:rPr>
          <w:rFonts w:ascii="Times New Roman" w:hAnsi="Times New Roman"/>
          <w:sz w:val="28"/>
          <w:szCs w:val="28"/>
        </w:rPr>
        <w:t>, сопровождающего обучающихся, - 0,0143</w:t>
      </w:r>
      <w:r>
        <w:rPr>
          <w:rFonts w:ascii="Times New Roman" w:hAnsi="Times New Roman"/>
          <w:sz w:val="28"/>
          <w:szCs w:val="28"/>
        </w:rPr>
        <w:t>;</w:t>
      </w:r>
    </w:p>
    <w:p w:rsidR="004F5C61" w:rsidRDefault="004F5C61" w:rsidP="004F5C61">
      <w:pPr>
        <w:spacing w:after="0" w:line="240" w:lineRule="auto"/>
        <w:ind w:firstLine="480"/>
        <w:jc w:val="both"/>
        <w:textAlignment w:val="baseline"/>
        <w:rPr>
          <w:rFonts w:ascii="Times New Roman" w:hAnsi="Times New Roman"/>
          <w:sz w:val="28"/>
          <w:szCs w:val="28"/>
        </w:rPr>
      </w:pPr>
      <w:r w:rsidRPr="00580045">
        <w:rPr>
          <w:rFonts w:ascii="Times New Roman" w:hAnsi="Times New Roman"/>
          <w:sz w:val="28"/>
          <w:szCs w:val="28"/>
        </w:rPr>
        <w:t>k(ис) - коэффициент ставки почасовой оплаты труда члена региональной комиссии по проверке (перепроверке) ответов участников итогового собеседования по русскому языку - 0,032;</w:t>
      </w:r>
    </w:p>
    <w:p w:rsidR="004F5C61" w:rsidRDefault="004F5C61" w:rsidP="004F5C61">
      <w:pPr>
        <w:spacing w:after="0" w:line="240" w:lineRule="auto"/>
        <w:ind w:firstLine="480"/>
        <w:jc w:val="both"/>
        <w:textAlignment w:val="baseline"/>
        <w:rPr>
          <w:rFonts w:ascii="Times New Roman" w:hAnsi="Times New Roman"/>
          <w:sz w:val="28"/>
          <w:szCs w:val="28"/>
        </w:rPr>
      </w:pPr>
      <w:r w:rsidRPr="00580045">
        <w:rPr>
          <w:rFonts w:ascii="Times New Roman" w:hAnsi="Times New Roman"/>
          <w:sz w:val="28"/>
          <w:szCs w:val="28"/>
        </w:rPr>
        <w:t>k(кф) - коэффициент ставки почасовой оплаты труда председателя, заместителя, секретаря и чл</w:t>
      </w:r>
      <w:r>
        <w:rPr>
          <w:rFonts w:ascii="Times New Roman" w:hAnsi="Times New Roman"/>
          <w:sz w:val="28"/>
          <w:szCs w:val="28"/>
        </w:rPr>
        <w:t>ена конфликтной комиссии - 0,04.</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2.5.</w:t>
      </w:r>
      <w:r w:rsidRPr="003B1B17">
        <w:rPr>
          <w:rFonts w:ascii="Times New Roman" w:hAnsi="Times New Roman"/>
          <w:sz w:val="24"/>
          <w:szCs w:val="24"/>
        </w:rPr>
        <w:t xml:space="preserve"> </w:t>
      </w:r>
      <w:r w:rsidRPr="003B1B17">
        <w:rPr>
          <w:rFonts w:ascii="Times New Roman" w:hAnsi="Times New Roman"/>
          <w:sz w:val="28"/>
          <w:szCs w:val="28"/>
        </w:rPr>
        <w:t>Норма времени проверки (перепроверки) одной экзаменационной работы устанавливается в следующих размерах:</w:t>
      </w:r>
    </w:p>
    <w:p w:rsidR="004F5C61" w:rsidRPr="003B1B17" w:rsidRDefault="004F5C61" w:rsidP="004F5C61">
      <w:pPr>
        <w:spacing w:after="0" w:line="240" w:lineRule="auto"/>
        <w:ind w:firstLine="480"/>
        <w:jc w:val="both"/>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6236"/>
        <w:gridCol w:w="3118"/>
      </w:tblGrid>
      <w:tr w:rsidR="004F5C61" w:rsidRPr="003B1B17" w:rsidTr="001B3562">
        <w:trPr>
          <w:trHeight w:val="15"/>
        </w:trPr>
        <w:tc>
          <w:tcPr>
            <w:tcW w:w="6237" w:type="dxa"/>
            <w:tcBorders>
              <w:top w:val="nil"/>
              <w:left w:val="nil"/>
              <w:bottom w:val="nil"/>
              <w:right w:val="nil"/>
            </w:tcBorders>
            <w:shd w:val="clear" w:color="auto" w:fill="auto"/>
            <w:hideMark/>
          </w:tcPr>
          <w:p w:rsidR="004F5C61" w:rsidRPr="003B1B17" w:rsidRDefault="004F5C61" w:rsidP="001B3562">
            <w:pPr>
              <w:spacing w:after="0" w:line="240" w:lineRule="auto"/>
              <w:ind w:firstLine="480"/>
              <w:jc w:val="both"/>
              <w:textAlignment w:val="baseline"/>
              <w:rPr>
                <w:rFonts w:ascii="Times New Roman" w:hAnsi="Times New Roman"/>
                <w:sz w:val="28"/>
                <w:szCs w:val="28"/>
              </w:rPr>
            </w:pPr>
          </w:p>
        </w:tc>
        <w:tc>
          <w:tcPr>
            <w:tcW w:w="3118" w:type="dxa"/>
            <w:tcBorders>
              <w:top w:val="nil"/>
              <w:left w:val="nil"/>
              <w:bottom w:val="nil"/>
              <w:right w:val="nil"/>
            </w:tcBorders>
            <w:shd w:val="clear" w:color="auto" w:fill="auto"/>
            <w:hideMark/>
          </w:tcPr>
          <w:p w:rsidR="004F5C61" w:rsidRPr="003B1B17" w:rsidRDefault="004F5C61" w:rsidP="001B3562">
            <w:pPr>
              <w:spacing w:after="0" w:line="240" w:lineRule="auto"/>
              <w:ind w:firstLine="480"/>
              <w:jc w:val="both"/>
              <w:textAlignment w:val="baseline"/>
              <w:rPr>
                <w:rFonts w:ascii="Times New Roman" w:hAnsi="Times New Roman"/>
                <w:sz w:val="28"/>
                <w:szCs w:val="28"/>
              </w:rPr>
            </w:pPr>
          </w:p>
        </w:tc>
      </w:tr>
      <w:tr w:rsidR="004F5C61" w:rsidRPr="003B1B17" w:rsidTr="001B3562">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F5C61" w:rsidRPr="003B1B17" w:rsidRDefault="004F5C61" w:rsidP="001B3562">
            <w:pPr>
              <w:spacing w:after="0" w:line="240" w:lineRule="auto"/>
              <w:ind w:firstLine="480"/>
              <w:jc w:val="center"/>
              <w:textAlignment w:val="baseline"/>
              <w:rPr>
                <w:rFonts w:ascii="Times New Roman" w:hAnsi="Times New Roman"/>
                <w:sz w:val="28"/>
                <w:szCs w:val="28"/>
              </w:rPr>
            </w:pPr>
            <w:r w:rsidRPr="003B1B17">
              <w:rPr>
                <w:rFonts w:ascii="Times New Roman" w:hAnsi="Times New Roman"/>
                <w:sz w:val="28"/>
                <w:szCs w:val="28"/>
              </w:rPr>
              <w:t>Наименование общеобразовательного предмета</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F5C61" w:rsidRPr="003B1B17" w:rsidRDefault="004F5C61" w:rsidP="001B3562">
            <w:pPr>
              <w:spacing w:after="0" w:line="240" w:lineRule="auto"/>
              <w:ind w:firstLine="480"/>
              <w:jc w:val="center"/>
              <w:textAlignment w:val="baseline"/>
              <w:rPr>
                <w:rFonts w:ascii="Times New Roman" w:hAnsi="Times New Roman"/>
                <w:sz w:val="28"/>
                <w:szCs w:val="28"/>
              </w:rPr>
            </w:pPr>
            <w:r w:rsidRPr="003B1B17">
              <w:rPr>
                <w:rFonts w:ascii="Times New Roman" w:hAnsi="Times New Roman"/>
                <w:sz w:val="28"/>
                <w:szCs w:val="28"/>
              </w:rPr>
              <w:t>Норма времени проверки (перепроверки) одной работы (минут)</w:t>
            </w:r>
          </w:p>
        </w:tc>
      </w:tr>
      <w:tr w:rsidR="004F5C61" w:rsidRPr="003B1B17" w:rsidTr="001B3562">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F5C61" w:rsidRPr="003B1B17" w:rsidRDefault="004F5C61" w:rsidP="001B3562">
            <w:pPr>
              <w:spacing w:after="0" w:line="240" w:lineRule="auto"/>
              <w:ind w:firstLine="480"/>
              <w:jc w:val="center"/>
              <w:textAlignment w:val="baseline"/>
              <w:rPr>
                <w:rFonts w:ascii="Times New Roman" w:hAnsi="Times New Roman"/>
                <w:sz w:val="28"/>
                <w:szCs w:val="28"/>
              </w:rPr>
            </w:pPr>
            <w:r w:rsidRPr="003B1B17">
              <w:rPr>
                <w:rFonts w:ascii="Times New Roman" w:hAnsi="Times New Roman"/>
                <w:sz w:val="28"/>
                <w:szCs w:val="28"/>
              </w:rPr>
              <w:t>Русский язык, иностранный язык (устная часть)</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F5C61" w:rsidRPr="003B1B17" w:rsidRDefault="004F5C61" w:rsidP="001B3562">
            <w:pPr>
              <w:spacing w:after="0" w:line="240" w:lineRule="auto"/>
              <w:ind w:firstLine="480"/>
              <w:jc w:val="center"/>
              <w:textAlignment w:val="baseline"/>
              <w:rPr>
                <w:rFonts w:ascii="Times New Roman" w:hAnsi="Times New Roman"/>
                <w:sz w:val="28"/>
                <w:szCs w:val="28"/>
              </w:rPr>
            </w:pPr>
            <w:r w:rsidRPr="003B1B17">
              <w:rPr>
                <w:rFonts w:ascii="Times New Roman" w:hAnsi="Times New Roman"/>
                <w:sz w:val="28"/>
                <w:szCs w:val="28"/>
              </w:rPr>
              <w:t>15</w:t>
            </w:r>
          </w:p>
        </w:tc>
      </w:tr>
    </w:tbl>
    <w:p w:rsidR="004F5C61"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textAlignment w:val="baseline"/>
        <w:rPr>
          <w:rFonts w:ascii="Arial" w:hAnsi="Arial" w:cs="Arial"/>
          <w:color w:val="444444"/>
          <w:sz w:val="24"/>
          <w:szCs w:val="24"/>
        </w:rPr>
      </w:pPr>
    </w:p>
    <w:p w:rsidR="004F5C61" w:rsidRPr="00E06DAC" w:rsidRDefault="004F5C61" w:rsidP="004F5C61">
      <w:pPr>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2.6</w:t>
      </w:r>
      <w:r w:rsidRPr="00E06DAC">
        <w:rPr>
          <w:rFonts w:ascii="Times New Roman" w:hAnsi="Times New Roman"/>
          <w:sz w:val="28"/>
          <w:szCs w:val="28"/>
        </w:rPr>
        <w:t>. Размер оплаты труда экзаменатора-собеседника для проведения государственного выпускного экзамена в устной форме определяется по формуле:</w:t>
      </w:r>
    </w:p>
    <w:p w:rsidR="004F5C61" w:rsidRPr="00E06DAC" w:rsidRDefault="004F5C61" w:rsidP="004F5C61">
      <w:pPr>
        <w:spacing w:after="0" w:line="240" w:lineRule="auto"/>
        <w:jc w:val="both"/>
        <w:textAlignment w:val="baseline"/>
        <w:rPr>
          <w:rFonts w:ascii="Times New Roman" w:hAnsi="Times New Roman"/>
          <w:sz w:val="28"/>
          <w:szCs w:val="28"/>
        </w:rPr>
      </w:pPr>
    </w:p>
    <w:p w:rsidR="004F5C61" w:rsidRPr="00E06DAC" w:rsidRDefault="004F5C61" w:rsidP="004F5C61">
      <w:pPr>
        <w:spacing w:after="0" w:line="240" w:lineRule="auto"/>
        <w:jc w:val="center"/>
        <w:textAlignment w:val="baseline"/>
        <w:rPr>
          <w:rFonts w:ascii="Times New Roman" w:hAnsi="Times New Roman"/>
          <w:sz w:val="28"/>
          <w:szCs w:val="28"/>
        </w:rPr>
      </w:pPr>
      <w:r w:rsidRPr="00E06DAC">
        <w:rPr>
          <w:rFonts w:ascii="Times New Roman" w:hAnsi="Times New Roman"/>
          <w:sz w:val="28"/>
          <w:szCs w:val="28"/>
        </w:rPr>
        <w:t>Sгвэ = Бпр x k(гвэ) x Rгвэ, где:</w:t>
      </w:r>
    </w:p>
    <w:p w:rsidR="004F5C61" w:rsidRPr="00E06DAC" w:rsidRDefault="004F5C61" w:rsidP="004F5C61">
      <w:pPr>
        <w:spacing w:after="0" w:line="240" w:lineRule="auto"/>
        <w:jc w:val="both"/>
        <w:textAlignment w:val="baseline"/>
        <w:rPr>
          <w:rFonts w:ascii="Times New Roman" w:hAnsi="Times New Roman"/>
          <w:sz w:val="28"/>
          <w:szCs w:val="28"/>
        </w:rPr>
      </w:pPr>
    </w:p>
    <w:p w:rsidR="004F5C61" w:rsidRDefault="004F5C61" w:rsidP="004F5C61">
      <w:pPr>
        <w:spacing w:after="0" w:line="240" w:lineRule="auto"/>
        <w:ind w:firstLine="567"/>
        <w:jc w:val="both"/>
        <w:textAlignment w:val="baseline"/>
        <w:rPr>
          <w:rFonts w:ascii="Times New Roman" w:hAnsi="Times New Roman"/>
          <w:sz w:val="28"/>
          <w:szCs w:val="28"/>
        </w:rPr>
      </w:pPr>
      <w:r w:rsidRPr="00E06DAC">
        <w:rPr>
          <w:rFonts w:ascii="Times New Roman" w:hAnsi="Times New Roman"/>
          <w:sz w:val="28"/>
          <w:szCs w:val="28"/>
        </w:rPr>
        <w:t>Sгвэ - размер оплаты труда экзаменатора-собеседника для проведения государственного выпу</w:t>
      </w:r>
      <w:r>
        <w:rPr>
          <w:rFonts w:ascii="Times New Roman" w:hAnsi="Times New Roman"/>
          <w:sz w:val="28"/>
          <w:szCs w:val="28"/>
        </w:rPr>
        <w:t>скного экзамена в устной форме;</w:t>
      </w:r>
    </w:p>
    <w:p w:rsidR="004F5C61" w:rsidRPr="00E06DAC" w:rsidRDefault="004F5C61" w:rsidP="004F5C61">
      <w:pPr>
        <w:spacing w:after="0" w:line="240" w:lineRule="auto"/>
        <w:jc w:val="both"/>
        <w:textAlignment w:val="baseline"/>
        <w:rPr>
          <w:rFonts w:ascii="Times New Roman" w:hAnsi="Times New Roman"/>
          <w:sz w:val="28"/>
          <w:szCs w:val="28"/>
        </w:rPr>
      </w:pPr>
    </w:p>
    <w:p w:rsidR="004F5C61" w:rsidRPr="00E06DAC" w:rsidRDefault="004F5C61" w:rsidP="004F5C61">
      <w:pPr>
        <w:spacing w:after="0" w:line="240" w:lineRule="auto"/>
        <w:ind w:firstLine="567"/>
        <w:jc w:val="both"/>
        <w:textAlignment w:val="baseline"/>
        <w:rPr>
          <w:rFonts w:ascii="Times New Roman" w:hAnsi="Times New Roman"/>
          <w:sz w:val="28"/>
          <w:szCs w:val="28"/>
        </w:rPr>
      </w:pPr>
      <w:r w:rsidRPr="00E06DAC">
        <w:rPr>
          <w:rFonts w:ascii="Times New Roman" w:hAnsi="Times New Roman"/>
          <w:sz w:val="28"/>
          <w:szCs w:val="28"/>
        </w:rPr>
        <w:t>Бпр - базовая едини</w:t>
      </w:r>
      <w:r>
        <w:rPr>
          <w:rFonts w:ascii="Times New Roman" w:hAnsi="Times New Roman"/>
          <w:sz w:val="28"/>
          <w:szCs w:val="28"/>
        </w:rPr>
        <w:t>ца для привлекаемых работников;</w:t>
      </w:r>
    </w:p>
    <w:p w:rsidR="004F5C61" w:rsidRPr="00E06DAC" w:rsidRDefault="004F5C61" w:rsidP="004F5C61">
      <w:pPr>
        <w:spacing w:after="0" w:line="240" w:lineRule="auto"/>
        <w:ind w:firstLine="567"/>
        <w:jc w:val="both"/>
        <w:textAlignment w:val="baseline"/>
        <w:rPr>
          <w:rFonts w:ascii="Times New Roman" w:hAnsi="Times New Roman"/>
          <w:sz w:val="28"/>
          <w:szCs w:val="28"/>
        </w:rPr>
      </w:pPr>
      <w:r w:rsidRPr="00E06DAC">
        <w:rPr>
          <w:rFonts w:ascii="Times New Roman" w:hAnsi="Times New Roman"/>
          <w:sz w:val="28"/>
          <w:szCs w:val="28"/>
        </w:rPr>
        <w:t>k(гвэ) - коэффициент ставки почасовой оплаты труда экзаменатора-собеседника для проведения государственного выпу</w:t>
      </w:r>
      <w:r>
        <w:rPr>
          <w:rFonts w:ascii="Times New Roman" w:hAnsi="Times New Roman"/>
          <w:sz w:val="28"/>
          <w:szCs w:val="28"/>
        </w:rPr>
        <w:t>скного экзамена в устной форме;</w:t>
      </w:r>
    </w:p>
    <w:p w:rsidR="004F5C61" w:rsidRDefault="004F5C61" w:rsidP="004F5C61">
      <w:pPr>
        <w:spacing w:after="0" w:line="240" w:lineRule="auto"/>
        <w:ind w:firstLine="567"/>
        <w:jc w:val="both"/>
        <w:textAlignment w:val="baseline"/>
        <w:rPr>
          <w:rFonts w:ascii="Times New Roman" w:hAnsi="Times New Roman"/>
          <w:sz w:val="28"/>
          <w:szCs w:val="28"/>
        </w:rPr>
      </w:pPr>
      <w:r w:rsidRPr="00E06DAC">
        <w:rPr>
          <w:rFonts w:ascii="Times New Roman" w:hAnsi="Times New Roman"/>
          <w:sz w:val="28"/>
          <w:szCs w:val="28"/>
        </w:rPr>
        <w:t>Rгвэ - фактически затраченное время (часов).</w:t>
      </w:r>
    </w:p>
    <w:p w:rsidR="004F5C61" w:rsidRPr="00E06DAC" w:rsidRDefault="004F5C61" w:rsidP="004F5C61">
      <w:pPr>
        <w:spacing w:after="0" w:line="240" w:lineRule="auto"/>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2.</w:t>
      </w:r>
      <w:r>
        <w:rPr>
          <w:rFonts w:ascii="Times New Roman" w:hAnsi="Times New Roman"/>
          <w:sz w:val="28"/>
          <w:szCs w:val="28"/>
        </w:rPr>
        <w:t>7</w:t>
      </w:r>
      <w:r w:rsidRPr="00506979">
        <w:rPr>
          <w:rFonts w:ascii="Times New Roman" w:hAnsi="Times New Roman"/>
          <w:sz w:val="28"/>
          <w:szCs w:val="28"/>
        </w:rPr>
        <w:t>. Размер оплаты труда эксперта, оценивающего выполнение лабораторных работ по химии, определяется по формуле:</w:t>
      </w:r>
    </w:p>
    <w:p w:rsidR="004F5C61" w:rsidRPr="00506979" w:rsidRDefault="004F5C61" w:rsidP="004F5C61">
      <w:pPr>
        <w:spacing w:after="0" w:line="240" w:lineRule="auto"/>
        <w:jc w:val="center"/>
        <w:textAlignment w:val="baseline"/>
        <w:rPr>
          <w:rFonts w:ascii="Times New Roman" w:hAnsi="Times New Roman"/>
          <w:sz w:val="28"/>
          <w:szCs w:val="28"/>
        </w:rPr>
      </w:pPr>
      <w:r w:rsidRPr="00506979">
        <w:rPr>
          <w:rFonts w:ascii="Times New Roman" w:hAnsi="Times New Roman"/>
          <w:sz w:val="28"/>
          <w:szCs w:val="28"/>
        </w:rPr>
        <w:br/>
        <w:t>Sэкх = Бпр x k(экх) x Rэкх x Zэкх, где:</w:t>
      </w:r>
    </w:p>
    <w:p w:rsidR="004F5C61" w:rsidRPr="00506979" w:rsidRDefault="004F5C61" w:rsidP="004F5C61">
      <w:pPr>
        <w:spacing w:after="0" w:line="240" w:lineRule="auto"/>
        <w:jc w:val="both"/>
        <w:textAlignment w:val="baseline"/>
        <w:rPr>
          <w:rFonts w:ascii="Times New Roman" w:hAnsi="Times New Roman"/>
          <w:sz w:val="28"/>
          <w:szCs w:val="28"/>
        </w:rPr>
      </w:pP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Sэкх - размер оплаты труда эксперта, оценивающего выполнение лабораторных работ по химии;</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Бпр - базовая единица для привлекаемых работников;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k(экх) - коэффициент ставки почасовой оплаты труда эксперта, оценивающего выполнение лабораторных работ по химии;</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Rэкх - время, затраченное экспертом на оценивание выполнения лабораторных работ по химии (из расчета 4 часа за один экзаменационный день);</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Zэкх - количество дней-экзаменов.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 xml:space="preserve"> </w:t>
      </w:r>
    </w:p>
    <w:p w:rsidR="004F5C61" w:rsidRPr="004A0925"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2.8</w:t>
      </w:r>
      <w:r w:rsidRPr="004A0925">
        <w:rPr>
          <w:rFonts w:ascii="Times New Roman" w:hAnsi="Times New Roman"/>
          <w:sz w:val="28"/>
          <w:szCs w:val="28"/>
        </w:rPr>
        <w:t>.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 определяется по формуле:</w:t>
      </w:r>
    </w:p>
    <w:p w:rsidR="004F5C61" w:rsidRPr="004A0925" w:rsidRDefault="004F5C61" w:rsidP="004F5C61">
      <w:pPr>
        <w:spacing w:after="0" w:line="240" w:lineRule="auto"/>
        <w:ind w:firstLine="480"/>
        <w:jc w:val="both"/>
        <w:textAlignment w:val="baseline"/>
        <w:rPr>
          <w:rFonts w:ascii="Times New Roman" w:hAnsi="Times New Roman"/>
          <w:sz w:val="28"/>
          <w:szCs w:val="28"/>
        </w:rPr>
      </w:pPr>
    </w:p>
    <w:p w:rsidR="004F5C61" w:rsidRPr="004A0925" w:rsidRDefault="004F5C61" w:rsidP="004F5C61">
      <w:pPr>
        <w:spacing w:after="0" w:line="240" w:lineRule="auto"/>
        <w:ind w:firstLine="480"/>
        <w:jc w:val="center"/>
        <w:textAlignment w:val="baseline"/>
        <w:rPr>
          <w:rFonts w:ascii="Times New Roman" w:hAnsi="Times New Roman"/>
          <w:sz w:val="28"/>
          <w:szCs w:val="28"/>
        </w:rPr>
      </w:pPr>
      <w:r w:rsidRPr="004A0925">
        <w:rPr>
          <w:rFonts w:ascii="Times New Roman" w:hAnsi="Times New Roman"/>
          <w:sz w:val="28"/>
          <w:szCs w:val="28"/>
        </w:rPr>
        <w:t>Sиэк = Бпр x k(иэк) x Rиэк x Zиэк, где:</w:t>
      </w:r>
    </w:p>
    <w:p w:rsidR="004F5C61" w:rsidRPr="004A0925" w:rsidRDefault="004F5C61" w:rsidP="004F5C61">
      <w:pPr>
        <w:spacing w:after="0" w:line="240" w:lineRule="auto"/>
        <w:ind w:firstLine="480"/>
        <w:jc w:val="both"/>
        <w:textAlignment w:val="baseline"/>
        <w:rPr>
          <w:rFonts w:ascii="Times New Roman" w:hAnsi="Times New Roman"/>
          <w:sz w:val="28"/>
          <w:szCs w:val="28"/>
        </w:rPr>
      </w:pP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Sиэк -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Бпр - базовая единица для привлекаемых работников;</w:t>
      </w: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k(иэк)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Rиэк - время, затраченное специалистом по проведению инструктажа и обеспечению лабораторных работ - экспертом, оценивающим выполнение лабораторных работ по химии (из расчета 4 часа за один экзаменационный день);</w:t>
      </w: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Zиэк - количество дней-экзаменов.</w:t>
      </w:r>
    </w:p>
    <w:p w:rsidR="004F5C61" w:rsidRPr="004A0925" w:rsidRDefault="004F5C61" w:rsidP="004F5C61">
      <w:pPr>
        <w:spacing w:after="0" w:line="240" w:lineRule="auto"/>
        <w:ind w:firstLine="480"/>
        <w:jc w:val="both"/>
        <w:textAlignment w:val="baseline"/>
        <w:rPr>
          <w:rFonts w:ascii="Times New Roman" w:hAnsi="Times New Roman"/>
          <w:sz w:val="28"/>
          <w:szCs w:val="28"/>
        </w:rPr>
      </w:pPr>
    </w:p>
    <w:p w:rsidR="004F5C61" w:rsidRPr="004A0925"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2.9</w:t>
      </w:r>
      <w:r w:rsidRPr="004A0925">
        <w:rPr>
          <w:rFonts w:ascii="Times New Roman" w:hAnsi="Times New Roman"/>
          <w:sz w:val="28"/>
          <w:szCs w:val="28"/>
        </w:rPr>
        <w:t>. Размер оплаты труда ассистента для лиц с ограниченными возможностями здоровья, детей-инвалидов и инвалидов определяется по формуле:</w:t>
      </w:r>
    </w:p>
    <w:p w:rsidR="004F5C61" w:rsidRPr="004A0925"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center"/>
        <w:textAlignment w:val="baseline"/>
        <w:rPr>
          <w:rFonts w:ascii="Times New Roman" w:hAnsi="Times New Roman"/>
          <w:sz w:val="28"/>
          <w:szCs w:val="28"/>
        </w:rPr>
      </w:pPr>
      <w:r w:rsidRPr="004A0925">
        <w:rPr>
          <w:rFonts w:ascii="Times New Roman" w:hAnsi="Times New Roman"/>
          <w:sz w:val="28"/>
          <w:szCs w:val="28"/>
        </w:rPr>
        <w:lastRenderedPageBreak/>
        <w:t>Sаси = Бпр x k(аси) x Rаси x Zаси, где:</w:t>
      </w:r>
    </w:p>
    <w:p w:rsidR="004F5C61" w:rsidRPr="004A0925" w:rsidRDefault="004F5C61" w:rsidP="004F5C61">
      <w:pPr>
        <w:spacing w:after="0" w:line="240" w:lineRule="auto"/>
        <w:ind w:firstLine="480"/>
        <w:jc w:val="center"/>
        <w:textAlignment w:val="baseline"/>
        <w:rPr>
          <w:rFonts w:ascii="Times New Roman" w:hAnsi="Times New Roman"/>
          <w:sz w:val="28"/>
          <w:szCs w:val="28"/>
        </w:rPr>
      </w:pP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Sаси - размер оплаты труда ассистента для лиц с ограниченными возможностями здоровья, детей-инвалидов и инвалидов;</w:t>
      </w: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Бпр - базовая единица для привлекаемых работников;</w:t>
      </w: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k(аси) - коэффициент ставки почасовой оплаты труда ассистента для лиц с ограниченными возможностями здоровья, детей-инвалидов и инвалидов;</w:t>
      </w:r>
    </w:p>
    <w:p w:rsidR="004F5C61" w:rsidRPr="004A0925"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Rаси - время, затраченное ассистентом для лиц с ограниченными возможностями здоровья, детей-инвалидов и инвалидов (из расчета 5,5 часа за один экзаменационный день);</w:t>
      </w:r>
    </w:p>
    <w:p w:rsidR="004F5C61" w:rsidRDefault="004F5C61" w:rsidP="004F5C61">
      <w:pPr>
        <w:spacing w:after="0" w:line="240" w:lineRule="auto"/>
        <w:ind w:firstLine="480"/>
        <w:jc w:val="both"/>
        <w:textAlignment w:val="baseline"/>
        <w:rPr>
          <w:rFonts w:ascii="Times New Roman" w:hAnsi="Times New Roman"/>
          <w:sz w:val="28"/>
          <w:szCs w:val="28"/>
        </w:rPr>
      </w:pPr>
      <w:r w:rsidRPr="004A0925">
        <w:rPr>
          <w:rFonts w:ascii="Times New Roman" w:hAnsi="Times New Roman"/>
          <w:sz w:val="28"/>
          <w:szCs w:val="28"/>
        </w:rPr>
        <w:t>Zаси - количество дней-экзаменов.</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Pr="00733935"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2.10</w:t>
      </w:r>
      <w:r w:rsidRPr="00733935">
        <w:rPr>
          <w:rFonts w:ascii="Times New Roman" w:hAnsi="Times New Roman"/>
          <w:sz w:val="28"/>
          <w:szCs w:val="28"/>
        </w:rPr>
        <w:t>. Размер оплаты труда представителя образовательно</w:t>
      </w:r>
      <w:r>
        <w:rPr>
          <w:rFonts w:ascii="Times New Roman" w:hAnsi="Times New Roman"/>
          <w:sz w:val="28"/>
          <w:szCs w:val="28"/>
        </w:rPr>
        <w:t>го учреждения</w:t>
      </w:r>
      <w:r w:rsidRPr="00733935">
        <w:rPr>
          <w:rFonts w:ascii="Times New Roman" w:hAnsi="Times New Roman"/>
          <w:sz w:val="28"/>
          <w:szCs w:val="28"/>
        </w:rPr>
        <w:t>, сопровождающего обучающихся, определяется по формуле:</w:t>
      </w:r>
    </w:p>
    <w:p w:rsidR="004F5C61" w:rsidRPr="00733935" w:rsidRDefault="004F5C61" w:rsidP="004F5C61">
      <w:pPr>
        <w:spacing w:after="0" w:line="240" w:lineRule="auto"/>
        <w:jc w:val="both"/>
        <w:textAlignment w:val="baseline"/>
        <w:rPr>
          <w:rFonts w:ascii="Times New Roman" w:hAnsi="Times New Roman"/>
          <w:sz w:val="28"/>
          <w:szCs w:val="28"/>
        </w:rPr>
      </w:pPr>
    </w:p>
    <w:p w:rsidR="004F5C61" w:rsidRPr="00733935" w:rsidRDefault="004F5C61" w:rsidP="004F5C61">
      <w:pPr>
        <w:spacing w:after="0" w:line="240" w:lineRule="auto"/>
        <w:ind w:firstLine="480"/>
        <w:jc w:val="center"/>
        <w:textAlignment w:val="baseline"/>
        <w:rPr>
          <w:rFonts w:ascii="Times New Roman" w:hAnsi="Times New Roman"/>
          <w:sz w:val="28"/>
          <w:szCs w:val="28"/>
        </w:rPr>
      </w:pPr>
      <w:r w:rsidRPr="00733935">
        <w:rPr>
          <w:rFonts w:ascii="Times New Roman" w:hAnsi="Times New Roman"/>
          <w:sz w:val="28"/>
          <w:szCs w:val="28"/>
        </w:rPr>
        <w:t>Sпоо = Бпр x k(поо) x Rпоо x Zпоо, где:</w:t>
      </w:r>
    </w:p>
    <w:p w:rsidR="004F5C61" w:rsidRPr="00733935" w:rsidRDefault="004F5C61" w:rsidP="004F5C61">
      <w:pPr>
        <w:spacing w:after="0" w:line="240" w:lineRule="auto"/>
        <w:jc w:val="both"/>
        <w:textAlignment w:val="baseline"/>
        <w:rPr>
          <w:rFonts w:ascii="Times New Roman" w:hAnsi="Times New Roman"/>
          <w:sz w:val="28"/>
          <w:szCs w:val="28"/>
        </w:rPr>
      </w:pPr>
    </w:p>
    <w:p w:rsidR="004F5C61" w:rsidRPr="00733935" w:rsidRDefault="004F5C61" w:rsidP="004F5C61">
      <w:pPr>
        <w:spacing w:after="0" w:line="240" w:lineRule="auto"/>
        <w:ind w:firstLine="480"/>
        <w:jc w:val="both"/>
        <w:textAlignment w:val="baseline"/>
        <w:rPr>
          <w:rFonts w:ascii="Times New Roman" w:hAnsi="Times New Roman"/>
          <w:sz w:val="28"/>
          <w:szCs w:val="28"/>
        </w:rPr>
      </w:pPr>
      <w:r w:rsidRPr="00733935">
        <w:rPr>
          <w:rFonts w:ascii="Times New Roman" w:hAnsi="Times New Roman"/>
          <w:sz w:val="28"/>
          <w:szCs w:val="28"/>
        </w:rPr>
        <w:t>Sпоо - размер оплаты труда представителя образовательной организации, сопровождающего обучающихся;</w:t>
      </w:r>
    </w:p>
    <w:p w:rsidR="004F5C61" w:rsidRPr="00733935" w:rsidRDefault="004F5C61" w:rsidP="004F5C61">
      <w:pPr>
        <w:spacing w:after="0" w:line="240" w:lineRule="auto"/>
        <w:ind w:firstLine="480"/>
        <w:jc w:val="both"/>
        <w:textAlignment w:val="baseline"/>
        <w:rPr>
          <w:rFonts w:ascii="Times New Roman" w:hAnsi="Times New Roman"/>
          <w:sz w:val="28"/>
          <w:szCs w:val="28"/>
        </w:rPr>
      </w:pPr>
      <w:r w:rsidRPr="00733935">
        <w:rPr>
          <w:rFonts w:ascii="Times New Roman" w:hAnsi="Times New Roman"/>
          <w:sz w:val="28"/>
          <w:szCs w:val="28"/>
        </w:rPr>
        <w:t>Бпр - базовая единица для привлекаемых работников;</w:t>
      </w:r>
    </w:p>
    <w:p w:rsidR="004F5C61" w:rsidRPr="00733935" w:rsidRDefault="004F5C61" w:rsidP="004F5C61">
      <w:pPr>
        <w:spacing w:after="0" w:line="240" w:lineRule="auto"/>
        <w:ind w:firstLine="480"/>
        <w:jc w:val="both"/>
        <w:textAlignment w:val="baseline"/>
        <w:rPr>
          <w:rFonts w:ascii="Times New Roman" w:hAnsi="Times New Roman"/>
          <w:sz w:val="28"/>
          <w:szCs w:val="28"/>
        </w:rPr>
      </w:pPr>
      <w:r w:rsidRPr="00733935">
        <w:rPr>
          <w:rFonts w:ascii="Times New Roman" w:hAnsi="Times New Roman"/>
          <w:sz w:val="28"/>
          <w:szCs w:val="28"/>
        </w:rPr>
        <w:t>k(поо) - коэффициент ставки почасовой оплаты труда представителя образовательной организации, сопровождающего обучающихся;</w:t>
      </w:r>
    </w:p>
    <w:p w:rsidR="004F5C61" w:rsidRPr="00733935" w:rsidRDefault="004F5C61" w:rsidP="004F5C61">
      <w:pPr>
        <w:spacing w:after="0" w:line="240" w:lineRule="auto"/>
        <w:ind w:firstLine="480"/>
        <w:jc w:val="both"/>
        <w:textAlignment w:val="baseline"/>
        <w:rPr>
          <w:rFonts w:ascii="Times New Roman" w:hAnsi="Times New Roman"/>
          <w:sz w:val="28"/>
          <w:szCs w:val="28"/>
        </w:rPr>
      </w:pPr>
      <w:r w:rsidRPr="00733935">
        <w:rPr>
          <w:rFonts w:ascii="Times New Roman" w:hAnsi="Times New Roman"/>
          <w:sz w:val="28"/>
          <w:szCs w:val="28"/>
        </w:rPr>
        <w:t>Rпоо - время, затраченное представителем образовательной организации, сопровождающим обучающихся (из расчета 6 часов за один экзаменационный день);</w:t>
      </w:r>
    </w:p>
    <w:p w:rsidR="004F5C61" w:rsidRDefault="004F5C61" w:rsidP="004F5C61">
      <w:pPr>
        <w:spacing w:after="0" w:line="240" w:lineRule="auto"/>
        <w:ind w:firstLine="480"/>
        <w:jc w:val="both"/>
        <w:textAlignment w:val="baseline"/>
        <w:rPr>
          <w:rFonts w:ascii="Times New Roman" w:hAnsi="Times New Roman"/>
          <w:sz w:val="28"/>
          <w:szCs w:val="28"/>
        </w:rPr>
      </w:pPr>
      <w:r w:rsidRPr="00733935">
        <w:rPr>
          <w:rFonts w:ascii="Times New Roman" w:hAnsi="Times New Roman"/>
          <w:sz w:val="28"/>
          <w:szCs w:val="28"/>
        </w:rPr>
        <w:t>Zпоо - количество дней-экзаменов.</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2.11.</w:t>
      </w:r>
      <w:r w:rsidRPr="003B1B17">
        <w:rPr>
          <w:rFonts w:ascii="Times New Roman" w:hAnsi="Times New Roman"/>
          <w:sz w:val="28"/>
          <w:szCs w:val="28"/>
        </w:rPr>
        <w:t xml:space="preserve"> Размер оплаты труда председателя, заместителя, секретаря и члена конфликтной комиссии определяется по формуле:</w:t>
      </w:r>
    </w:p>
    <w:p w:rsidR="004F5C61" w:rsidRPr="003B1B17" w:rsidRDefault="004F5C61" w:rsidP="004F5C61">
      <w:pPr>
        <w:spacing w:after="0" w:line="240" w:lineRule="auto"/>
        <w:ind w:firstLine="480"/>
        <w:jc w:val="both"/>
        <w:textAlignment w:val="baseline"/>
        <w:rPr>
          <w:rFonts w:ascii="Times New Roman" w:hAnsi="Times New Roman"/>
          <w:sz w:val="28"/>
          <w:szCs w:val="28"/>
        </w:rPr>
      </w:pPr>
    </w:p>
    <w:p w:rsidR="004F5C61" w:rsidRPr="003B1B17" w:rsidRDefault="004F5C61" w:rsidP="004F5C61">
      <w:pPr>
        <w:spacing w:after="0" w:line="240" w:lineRule="auto"/>
        <w:ind w:firstLine="480"/>
        <w:jc w:val="center"/>
        <w:textAlignment w:val="baseline"/>
        <w:rPr>
          <w:rFonts w:ascii="Times New Roman" w:hAnsi="Times New Roman"/>
          <w:sz w:val="28"/>
          <w:szCs w:val="28"/>
        </w:rPr>
      </w:pPr>
      <w:r w:rsidRPr="003B1B17">
        <w:rPr>
          <w:rFonts w:ascii="Times New Roman" w:hAnsi="Times New Roman"/>
          <w:sz w:val="28"/>
          <w:szCs w:val="28"/>
        </w:rPr>
        <w:t>Sкф = Бпр x k(кф) x Rкф, где:</w:t>
      </w:r>
    </w:p>
    <w:p w:rsidR="004F5C61" w:rsidRPr="003B1B17" w:rsidRDefault="004F5C61" w:rsidP="004F5C61">
      <w:pPr>
        <w:spacing w:after="0" w:line="240" w:lineRule="auto"/>
        <w:ind w:firstLine="480"/>
        <w:jc w:val="both"/>
        <w:textAlignment w:val="baseline"/>
        <w:rPr>
          <w:rFonts w:ascii="Times New Roman" w:hAnsi="Times New Roman"/>
          <w:sz w:val="28"/>
          <w:szCs w:val="28"/>
        </w:rPr>
      </w:pP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Sкф - размер оплаты труда председателя, заместителя, секретар</w:t>
      </w:r>
      <w:r>
        <w:rPr>
          <w:rFonts w:ascii="Times New Roman" w:hAnsi="Times New Roman"/>
          <w:sz w:val="28"/>
          <w:szCs w:val="28"/>
        </w:rPr>
        <w:t>я и члена конфликтной комиссии;</w:t>
      </w: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Бпр - базовая едини</w:t>
      </w:r>
      <w:r>
        <w:rPr>
          <w:rFonts w:ascii="Times New Roman" w:hAnsi="Times New Roman"/>
          <w:sz w:val="28"/>
          <w:szCs w:val="28"/>
        </w:rPr>
        <w:t>ца для привлекаемых работников;</w:t>
      </w: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k(кф) - коэффициент ставки почасовой оплаты труда председателя, заместителя, секретар</w:t>
      </w:r>
      <w:r>
        <w:rPr>
          <w:rFonts w:ascii="Times New Roman" w:hAnsi="Times New Roman"/>
          <w:sz w:val="28"/>
          <w:szCs w:val="28"/>
        </w:rPr>
        <w:t>я и члена конфликтной комиссии;</w:t>
      </w: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Rкф - фактически затраченное время (часов).</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Pr="00AC314B" w:rsidRDefault="004F5C61" w:rsidP="004F5C61">
      <w:pPr>
        <w:spacing w:after="0" w:line="240" w:lineRule="auto"/>
        <w:ind w:firstLine="480"/>
        <w:jc w:val="both"/>
        <w:textAlignment w:val="baseline"/>
        <w:rPr>
          <w:rFonts w:ascii="Times New Roman" w:hAnsi="Times New Roman"/>
          <w:sz w:val="28"/>
          <w:szCs w:val="28"/>
        </w:rPr>
      </w:pPr>
      <w:r w:rsidRPr="00AC314B">
        <w:rPr>
          <w:rFonts w:ascii="Times New Roman" w:hAnsi="Times New Roman"/>
          <w:sz w:val="28"/>
          <w:szCs w:val="28"/>
        </w:rPr>
        <w:t>2.12. Размер оплаты труда работников, обеспечивающих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образования в Орловской области, определяется по формуле:</w:t>
      </w:r>
      <w:r w:rsidRPr="00AC314B">
        <w:rPr>
          <w:rFonts w:ascii="Times New Roman" w:hAnsi="Times New Roman"/>
          <w:sz w:val="28"/>
          <w:szCs w:val="28"/>
        </w:rPr>
        <w:br/>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lastRenderedPageBreak/>
        <w:t>1) для системного администратора:</w:t>
      </w:r>
    </w:p>
    <w:p w:rsidR="004F5C61" w:rsidRPr="00506979" w:rsidRDefault="004F5C61" w:rsidP="004F5C61">
      <w:pPr>
        <w:spacing w:after="0" w:line="240" w:lineRule="auto"/>
        <w:ind w:firstLine="480"/>
        <w:jc w:val="center"/>
        <w:textAlignment w:val="baseline"/>
        <w:rPr>
          <w:rFonts w:ascii="Times New Roman" w:hAnsi="Times New Roman"/>
          <w:sz w:val="28"/>
          <w:szCs w:val="28"/>
        </w:rPr>
      </w:pPr>
      <w:r w:rsidRPr="00506979">
        <w:rPr>
          <w:rFonts w:ascii="Times New Roman" w:hAnsi="Times New Roman"/>
          <w:sz w:val="28"/>
          <w:szCs w:val="28"/>
        </w:rPr>
        <w:br/>
        <w:t>Sса = Бпр x k(са) x Rса, где:</w:t>
      </w:r>
    </w:p>
    <w:p w:rsidR="004F5C61" w:rsidRPr="00506979" w:rsidRDefault="004F5C61" w:rsidP="004F5C61">
      <w:pPr>
        <w:spacing w:after="0" w:line="240" w:lineRule="auto"/>
        <w:jc w:val="both"/>
        <w:textAlignment w:val="baseline"/>
        <w:rPr>
          <w:rFonts w:ascii="Times New Roman" w:hAnsi="Times New Roman"/>
          <w:sz w:val="28"/>
          <w:szCs w:val="28"/>
        </w:rPr>
      </w:pP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Sса - размер оплаты труда системного администратора;</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Бпр - базовая единица для привлекаемых работников;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k(са) - коэффициент ставки почасовой оплаты труда системного администратора;</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Rса - фактически затраченное время (часов);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2) для начальника смены, инженера-программиста, технического специалиста пункта проведения экзамена, математика, дежурного:</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Pr="00506979" w:rsidRDefault="004F5C61" w:rsidP="004F5C61">
      <w:pPr>
        <w:spacing w:after="0" w:line="240" w:lineRule="auto"/>
        <w:ind w:firstLine="480"/>
        <w:jc w:val="center"/>
        <w:textAlignment w:val="baseline"/>
        <w:rPr>
          <w:rFonts w:ascii="Times New Roman" w:hAnsi="Times New Roman"/>
          <w:sz w:val="28"/>
          <w:szCs w:val="28"/>
        </w:rPr>
      </w:pPr>
      <w:r w:rsidRPr="00506979">
        <w:rPr>
          <w:rFonts w:ascii="Times New Roman" w:hAnsi="Times New Roman"/>
          <w:sz w:val="28"/>
          <w:szCs w:val="28"/>
        </w:rPr>
        <w:t>Sимд = Бпр x k(имд) x Rимд, где:</w:t>
      </w:r>
    </w:p>
    <w:p w:rsidR="004F5C61" w:rsidRPr="00506979" w:rsidRDefault="004F5C61" w:rsidP="004F5C61">
      <w:pPr>
        <w:spacing w:after="0" w:line="240" w:lineRule="auto"/>
        <w:jc w:val="both"/>
        <w:textAlignment w:val="baseline"/>
        <w:rPr>
          <w:rFonts w:ascii="Times New Roman" w:hAnsi="Times New Roman"/>
          <w:sz w:val="28"/>
          <w:szCs w:val="28"/>
        </w:rPr>
      </w:pP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Sимд - размер оплаты труда начальника смены, инженера-программиста, технического специалиста пункта проведения экзамена, математика, дежурного;</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Бпр - базовая единица для привлекаемых работников;</w:t>
      </w:r>
    </w:p>
    <w:p w:rsidR="004F5C61" w:rsidRPr="00506979"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k(имд) - коэффициент ставки почасовой оплаты труда начальника смены, инженера-программиста, технического специалиста пункта проведения экзамена, математика, дежурного;</w:t>
      </w:r>
    </w:p>
    <w:p w:rsidR="004F5C61" w:rsidRDefault="004F5C61" w:rsidP="004F5C61">
      <w:pPr>
        <w:spacing w:after="0" w:line="240" w:lineRule="auto"/>
        <w:ind w:firstLine="480"/>
        <w:jc w:val="both"/>
        <w:textAlignment w:val="baseline"/>
        <w:rPr>
          <w:rFonts w:ascii="Times New Roman" w:hAnsi="Times New Roman"/>
          <w:sz w:val="28"/>
          <w:szCs w:val="28"/>
        </w:rPr>
      </w:pPr>
      <w:r w:rsidRPr="00506979">
        <w:rPr>
          <w:rFonts w:ascii="Times New Roman" w:hAnsi="Times New Roman"/>
          <w:sz w:val="28"/>
          <w:szCs w:val="28"/>
        </w:rPr>
        <w:t>Rимд - фактически затраченное время (часов).</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 xml:space="preserve">2.13. </w:t>
      </w:r>
      <w:r w:rsidRPr="003B1B17">
        <w:rPr>
          <w:rFonts w:ascii="Times New Roman" w:hAnsi="Times New Roman"/>
          <w:sz w:val="28"/>
          <w:szCs w:val="28"/>
        </w:rPr>
        <w:t>Размер оплаты труда члена региональной комиссии по проверке (перепроверке) ответов участников итогового собеседования по русскому языку определяется по формуле:</w:t>
      </w:r>
    </w:p>
    <w:p w:rsidR="004F5C61" w:rsidRPr="003B1B17" w:rsidRDefault="004F5C61" w:rsidP="004F5C61">
      <w:pPr>
        <w:spacing w:after="0" w:line="240" w:lineRule="auto"/>
        <w:ind w:firstLine="480"/>
        <w:jc w:val="center"/>
        <w:textAlignment w:val="baseline"/>
        <w:rPr>
          <w:rFonts w:ascii="Times New Roman" w:hAnsi="Times New Roman"/>
          <w:sz w:val="28"/>
          <w:szCs w:val="28"/>
        </w:rPr>
      </w:pPr>
      <w:r w:rsidRPr="003B1B17">
        <w:rPr>
          <w:rFonts w:ascii="Times New Roman" w:hAnsi="Times New Roman"/>
          <w:sz w:val="28"/>
          <w:szCs w:val="28"/>
        </w:rPr>
        <w:br/>
        <w:t>Sис = Бпр x k(ис) x Тис x Рис, где:</w:t>
      </w: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br/>
      </w: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Sис - размер оплаты труда члена региональной комиссии по проверке (перепроверке) ответов участников итогового с</w:t>
      </w:r>
      <w:r>
        <w:rPr>
          <w:rFonts w:ascii="Times New Roman" w:hAnsi="Times New Roman"/>
          <w:sz w:val="28"/>
          <w:szCs w:val="28"/>
        </w:rPr>
        <w:t>обеседования по русскому языку;</w:t>
      </w: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Бпр - базовая едини</w:t>
      </w:r>
      <w:r>
        <w:rPr>
          <w:rFonts w:ascii="Times New Roman" w:hAnsi="Times New Roman"/>
          <w:sz w:val="28"/>
          <w:szCs w:val="28"/>
        </w:rPr>
        <w:t>ца для привлекаемых работников;</w:t>
      </w: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k(ис) - коэффициент ставки почасовой оплаты труда члена региональной комиссии по проверке (перепроверке) ответов участников итогового с</w:t>
      </w:r>
      <w:r>
        <w:rPr>
          <w:rFonts w:ascii="Times New Roman" w:hAnsi="Times New Roman"/>
          <w:sz w:val="28"/>
          <w:szCs w:val="28"/>
        </w:rPr>
        <w:t>обеседования по русскому языку;</w:t>
      </w:r>
    </w:p>
    <w:p w:rsidR="004F5C61" w:rsidRPr="003B1B17"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Тис - норма времени проверки (переп</w:t>
      </w:r>
      <w:r>
        <w:rPr>
          <w:rFonts w:ascii="Times New Roman" w:hAnsi="Times New Roman"/>
          <w:sz w:val="28"/>
          <w:szCs w:val="28"/>
        </w:rPr>
        <w:t>роверки) одного ответа (часов);</w:t>
      </w:r>
    </w:p>
    <w:p w:rsidR="004F5C61" w:rsidRDefault="004F5C61" w:rsidP="004F5C61">
      <w:pPr>
        <w:spacing w:after="0" w:line="240" w:lineRule="auto"/>
        <w:ind w:firstLine="480"/>
        <w:jc w:val="both"/>
        <w:textAlignment w:val="baseline"/>
        <w:rPr>
          <w:rFonts w:ascii="Times New Roman" w:hAnsi="Times New Roman"/>
          <w:sz w:val="28"/>
          <w:szCs w:val="28"/>
        </w:rPr>
      </w:pPr>
      <w:r w:rsidRPr="003B1B17">
        <w:rPr>
          <w:rFonts w:ascii="Times New Roman" w:hAnsi="Times New Roman"/>
          <w:sz w:val="28"/>
          <w:szCs w:val="28"/>
        </w:rPr>
        <w:t>Рис - количество проверенных (перепроверенных) ответов.</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480"/>
        <w:jc w:val="both"/>
        <w:textAlignment w:val="baseline"/>
        <w:rPr>
          <w:rFonts w:ascii="Times New Roman" w:hAnsi="Times New Roman"/>
          <w:sz w:val="28"/>
          <w:szCs w:val="28"/>
        </w:rPr>
      </w:pPr>
      <w:r>
        <w:rPr>
          <w:rFonts w:ascii="Times New Roman" w:hAnsi="Times New Roman"/>
          <w:sz w:val="28"/>
          <w:szCs w:val="28"/>
        </w:rPr>
        <w:t>2.14</w:t>
      </w:r>
      <w:r w:rsidRPr="003B1B17">
        <w:rPr>
          <w:rFonts w:ascii="Times New Roman" w:hAnsi="Times New Roman"/>
          <w:sz w:val="28"/>
          <w:szCs w:val="28"/>
        </w:rPr>
        <w:t>. Норма времени проверки (перепроверки) ответа одного участника итогового собеседования по русскому языку устанавливается в размере 15 минут.</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Pr="004A0925" w:rsidRDefault="004F5C61" w:rsidP="004F5C61">
      <w:pPr>
        <w:pStyle w:val="a5"/>
        <w:numPr>
          <w:ilvl w:val="0"/>
          <w:numId w:val="9"/>
        </w:numPr>
        <w:spacing w:after="240" w:line="240" w:lineRule="auto"/>
        <w:jc w:val="center"/>
        <w:textAlignment w:val="baseline"/>
        <w:rPr>
          <w:rFonts w:ascii="Times New Roman" w:hAnsi="Times New Roman"/>
          <w:b/>
          <w:bCs/>
          <w:sz w:val="24"/>
          <w:szCs w:val="24"/>
        </w:rPr>
      </w:pPr>
      <w:r w:rsidRPr="004A0925">
        <w:rPr>
          <w:rFonts w:ascii="Times New Roman" w:hAnsi="Times New Roman"/>
          <w:b/>
          <w:bCs/>
          <w:sz w:val="24"/>
          <w:szCs w:val="24"/>
        </w:rPr>
        <w:lastRenderedPageBreak/>
        <w:t xml:space="preserve">ПОРЯДОК ОПЛАТЫ ТРУДА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w:t>
      </w:r>
      <w:r>
        <w:rPr>
          <w:rFonts w:ascii="Times New Roman" w:hAnsi="Times New Roman"/>
          <w:b/>
          <w:bCs/>
          <w:sz w:val="24"/>
          <w:szCs w:val="24"/>
        </w:rPr>
        <w:t xml:space="preserve">НОВОСИЛЬСКОМ РАЙОНЕ </w:t>
      </w:r>
      <w:r w:rsidRPr="004A0925">
        <w:rPr>
          <w:rFonts w:ascii="Times New Roman" w:hAnsi="Times New Roman"/>
          <w:b/>
          <w:bCs/>
          <w:sz w:val="24"/>
          <w:szCs w:val="24"/>
        </w:rPr>
        <w:t>ОРЛОВСКОЙ ОБЛАСТИ</w:t>
      </w:r>
    </w:p>
    <w:p w:rsidR="004F5C61" w:rsidRPr="00CC076A" w:rsidRDefault="004F5C61" w:rsidP="004F5C61">
      <w:pPr>
        <w:spacing w:after="240" w:line="240" w:lineRule="auto"/>
        <w:jc w:val="center"/>
        <w:textAlignment w:val="baseline"/>
        <w:outlineLvl w:val="3"/>
        <w:rPr>
          <w:rFonts w:ascii="Times New Roman" w:hAnsi="Times New Roman"/>
          <w:b/>
          <w:bCs/>
          <w:sz w:val="28"/>
          <w:szCs w:val="28"/>
        </w:rPr>
      </w:pPr>
      <w:r w:rsidRPr="00CC076A">
        <w:rPr>
          <w:rFonts w:ascii="Times New Roman" w:hAnsi="Times New Roman"/>
          <w:b/>
          <w:bCs/>
          <w:sz w:val="24"/>
          <w:szCs w:val="24"/>
        </w:rPr>
        <w:br/>
      </w:r>
      <w:r w:rsidRPr="00CC076A">
        <w:rPr>
          <w:rFonts w:ascii="Times New Roman" w:hAnsi="Times New Roman"/>
          <w:b/>
          <w:bCs/>
          <w:sz w:val="28"/>
          <w:szCs w:val="28"/>
        </w:rPr>
        <w:t>I. Общие положения</w:t>
      </w:r>
    </w:p>
    <w:p w:rsidR="004F5C61" w:rsidRDefault="004F5C61" w:rsidP="004F5C61">
      <w:pPr>
        <w:spacing w:after="0" w:line="240" w:lineRule="auto"/>
        <w:ind w:firstLine="709"/>
        <w:jc w:val="both"/>
        <w:textAlignment w:val="baseline"/>
        <w:rPr>
          <w:rFonts w:ascii="Times New Roman" w:hAnsi="Times New Roman"/>
          <w:sz w:val="28"/>
          <w:szCs w:val="28"/>
        </w:rPr>
      </w:pPr>
      <w:r w:rsidRPr="00CC076A">
        <w:rPr>
          <w:rFonts w:ascii="Times New Roman" w:hAnsi="Times New Roman"/>
          <w:sz w:val="28"/>
          <w:szCs w:val="28"/>
        </w:rPr>
        <w:t xml:space="preserve">Настоящий Порядок устанавливает размер оплаты труда следующей категории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w:t>
      </w:r>
      <w:r>
        <w:rPr>
          <w:rFonts w:ascii="Times New Roman" w:hAnsi="Times New Roman"/>
          <w:sz w:val="28"/>
          <w:szCs w:val="28"/>
        </w:rPr>
        <w:t xml:space="preserve">Новосильском районе </w:t>
      </w:r>
      <w:r w:rsidRPr="00CC076A">
        <w:rPr>
          <w:rFonts w:ascii="Times New Roman" w:hAnsi="Times New Roman"/>
          <w:sz w:val="28"/>
          <w:szCs w:val="28"/>
        </w:rPr>
        <w:t>Орловской области:</w:t>
      </w:r>
    </w:p>
    <w:p w:rsidR="004F5C61" w:rsidRPr="00733935" w:rsidRDefault="004F5C61" w:rsidP="004F5C61">
      <w:pPr>
        <w:spacing w:after="0" w:line="240" w:lineRule="auto"/>
        <w:ind w:firstLine="709"/>
        <w:jc w:val="both"/>
        <w:textAlignment w:val="baseline"/>
        <w:rPr>
          <w:rFonts w:ascii="Times New Roman" w:hAnsi="Times New Roman"/>
          <w:sz w:val="28"/>
          <w:szCs w:val="28"/>
        </w:rPr>
      </w:pPr>
      <w:r w:rsidRPr="00733935">
        <w:rPr>
          <w:rFonts w:ascii="Times New Roman" w:hAnsi="Times New Roman"/>
          <w:sz w:val="28"/>
          <w:szCs w:val="28"/>
          <w:shd w:val="clear" w:color="auto" w:fill="FFFFFF"/>
        </w:rPr>
        <w:t xml:space="preserve">1) представителям образовательных </w:t>
      </w:r>
      <w:r>
        <w:rPr>
          <w:rFonts w:ascii="Times New Roman" w:hAnsi="Times New Roman"/>
          <w:sz w:val="28"/>
          <w:szCs w:val="28"/>
          <w:shd w:val="clear" w:color="auto" w:fill="FFFFFF"/>
        </w:rPr>
        <w:t>учреждений</w:t>
      </w:r>
      <w:r w:rsidRPr="00733935">
        <w:rPr>
          <w:rFonts w:ascii="Times New Roman" w:hAnsi="Times New Roman"/>
          <w:sz w:val="28"/>
          <w:szCs w:val="28"/>
          <w:shd w:val="clear" w:color="auto" w:fill="FFFFFF"/>
        </w:rPr>
        <w:t>, сопровождающим обучающихся;</w:t>
      </w:r>
    </w:p>
    <w:p w:rsidR="004F5C61" w:rsidRDefault="004F5C61" w:rsidP="004F5C61">
      <w:pPr>
        <w:shd w:val="clear" w:color="auto" w:fill="FFFFFF"/>
        <w:spacing w:after="0" w:line="240" w:lineRule="auto"/>
        <w:jc w:val="center"/>
        <w:textAlignment w:val="baseline"/>
        <w:outlineLvl w:val="3"/>
        <w:rPr>
          <w:rFonts w:ascii="Times New Roman" w:hAnsi="Times New Roman"/>
          <w:b/>
          <w:bCs/>
          <w:sz w:val="28"/>
          <w:szCs w:val="28"/>
        </w:rPr>
      </w:pPr>
      <w:r w:rsidRPr="000E3C4B">
        <w:rPr>
          <w:rFonts w:ascii="Times New Roman" w:hAnsi="Times New Roman"/>
          <w:b/>
          <w:bCs/>
          <w:sz w:val="28"/>
          <w:szCs w:val="28"/>
        </w:rPr>
        <w:t>II. Размер оплаты труда работников</w:t>
      </w:r>
    </w:p>
    <w:p w:rsidR="004F5C61" w:rsidRPr="00733935" w:rsidRDefault="004F5C61" w:rsidP="004F5C61">
      <w:pPr>
        <w:shd w:val="clear" w:color="auto" w:fill="FFFFFF"/>
        <w:spacing w:after="0" w:line="240" w:lineRule="auto"/>
        <w:jc w:val="center"/>
        <w:textAlignment w:val="baseline"/>
        <w:outlineLvl w:val="3"/>
        <w:rPr>
          <w:rFonts w:ascii="Times New Roman" w:hAnsi="Times New Roman"/>
          <w:b/>
          <w:bCs/>
          <w:sz w:val="28"/>
          <w:szCs w:val="28"/>
        </w:rPr>
      </w:pPr>
    </w:p>
    <w:p w:rsidR="004F5C61" w:rsidRPr="000E3C4B" w:rsidRDefault="004F5C61" w:rsidP="004F5C61">
      <w:pPr>
        <w:shd w:val="clear" w:color="auto" w:fill="FFFFFF"/>
        <w:spacing w:after="0" w:line="240" w:lineRule="auto"/>
        <w:ind w:firstLine="709"/>
        <w:jc w:val="both"/>
        <w:textAlignment w:val="baseline"/>
        <w:outlineLvl w:val="3"/>
        <w:rPr>
          <w:rFonts w:ascii="Times New Roman" w:hAnsi="Times New Roman"/>
          <w:b/>
          <w:bCs/>
          <w:sz w:val="28"/>
          <w:szCs w:val="28"/>
        </w:rPr>
      </w:pPr>
      <w:r w:rsidRPr="00733935">
        <w:rPr>
          <w:rFonts w:ascii="Times New Roman" w:hAnsi="Times New Roman"/>
          <w:sz w:val="28"/>
          <w:szCs w:val="28"/>
          <w:shd w:val="clear" w:color="auto" w:fill="FFFFFF"/>
        </w:rPr>
        <w:t>2.1. Привлекаемым работникам для организации и проведения государственной итоговой аттестации по образовательным программам среднего общего образования в Орловской области устанавливаются следующие коэффициенты ставки почасовой оплаты труда:</w:t>
      </w:r>
    </w:p>
    <w:p w:rsidR="004F5C61" w:rsidRPr="00733935" w:rsidRDefault="004F5C61" w:rsidP="004F5C61">
      <w:pPr>
        <w:spacing w:after="0" w:line="240" w:lineRule="auto"/>
        <w:ind w:firstLine="480"/>
        <w:jc w:val="both"/>
        <w:textAlignment w:val="baseline"/>
        <w:rPr>
          <w:rFonts w:ascii="Times New Roman" w:hAnsi="Times New Roman"/>
          <w:sz w:val="28"/>
          <w:szCs w:val="28"/>
        </w:rPr>
      </w:pPr>
      <w:r w:rsidRPr="00733935">
        <w:rPr>
          <w:rFonts w:ascii="Times New Roman" w:hAnsi="Times New Roman"/>
          <w:sz w:val="28"/>
          <w:szCs w:val="28"/>
          <w:shd w:val="clear" w:color="auto" w:fill="FFFFFF"/>
        </w:rPr>
        <w:t>k(поо) - коэффициент ставки почасовой оплаты труда представителя образовательно</w:t>
      </w:r>
      <w:r>
        <w:rPr>
          <w:rFonts w:ascii="Times New Roman" w:hAnsi="Times New Roman"/>
          <w:sz w:val="28"/>
          <w:szCs w:val="28"/>
          <w:shd w:val="clear" w:color="auto" w:fill="FFFFFF"/>
        </w:rPr>
        <w:t>го учреждения</w:t>
      </w:r>
      <w:r w:rsidRPr="00733935">
        <w:rPr>
          <w:rFonts w:ascii="Times New Roman" w:hAnsi="Times New Roman"/>
          <w:sz w:val="28"/>
          <w:szCs w:val="28"/>
          <w:shd w:val="clear" w:color="auto" w:fill="FFFFFF"/>
        </w:rPr>
        <w:t>, сопровождающего обучающихся - 0,0143;</w:t>
      </w:r>
    </w:p>
    <w:p w:rsidR="004F5C61"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4F5C61">
      <w:pPr>
        <w:spacing w:after="0" w:line="240" w:lineRule="auto"/>
        <w:ind w:firstLine="709"/>
        <w:jc w:val="both"/>
        <w:textAlignment w:val="baseline"/>
        <w:rPr>
          <w:rFonts w:ascii="Times New Roman" w:hAnsi="Times New Roman"/>
          <w:sz w:val="28"/>
          <w:szCs w:val="28"/>
        </w:rPr>
      </w:pPr>
      <w:r w:rsidRPr="000E3C4B">
        <w:rPr>
          <w:rFonts w:ascii="Times New Roman" w:hAnsi="Times New Roman"/>
          <w:sz w:val="28"/>
          <w:szCs w:val="28"/>
        </w:rPr>
        <w:t>2.</w:t>
      </w:r>
      <w:r w:rsidRPr="00733935">
        <w:rPr>
          <w:rFonts w:ascii="Times New Roman" w:hAnsi="Times New Roman"/>
          <w:sz w:val="28"/>
          <w:szCs w:val="28"/>
        </w:rPr>
        <w:t>2</w:t>
      </w:r>
      <w:r w:rsidRPr="000E3C4B">
        <w:rPr>
          <w:rFonts w:ascii="Times New Roman" w:hAnsi="Times New Roman"/>
          <w:sz w:val="28"/>
          <w:szCs w:val="28"/>
        </w:rPr>
        <w:t>. Размер оплаты труда представителя образовательно</w:t>
      </w:r>
      <w:r>
        <w:rPr>
          <w:rFonts w:ascii="Times New Roman" w:hAnsi="Times New Roman"/>
          <w:sz w:val="28"/>
          <w:szCs w:val="28"/>
        </w:rPr>
        <w:t>го учреждения</w:t>
      </w:r>
      <w:r w:rsidRPr="000E3C4B">
        <w:rPr>
          <w:rFonts w:ascii="Times New Roman" w:hAnsi="Times New Roman"/>
          <w:sz w:val="28"/>
          <w:szCs w:val="28"/>
        </w:rPr>
        <w:t>, сопровождающего обучающихся, определяется по формуле:</w:t>
      </w:r>
    </w:p>
    <w:p w:rsidR="004F5C61" w:rsidRPr="000E3C4B" w:rsidRDefault="004F5C61" w:rsidP="004F5C61">
      <w:pPr>
        <w:spacing w:after="0" w:line="240" w:lineRule="auto"/>
        <w:ind w:firstLine="709"/>
        <w:jc w:val="center"/>
        <w:textAlignment w:val="baseline"/>
        <w:rPr>
          <w:rFonts w:ascii="Times New Roman" w:hAnsi="Times New Roman"/>
          <w:sz w:val="28"/>
          <w:szCs w:val="28"/>
        </w:rPr>
      </w:pPr>
      <w:r w:rsidRPr="000E3C4B">
        <w:rPr>
          <w:rFonts w:ascii="Times New Roman" w:hAnsi="Times New Roman"/>
          <w:sz w:val="28"/>
          <w:szCs w:val="28"/>
        </w:rPr>
        <w:br/>
        <w:t>Sпоо = Бпр x k(поо) x Rпоо x Zпоо, где:</w:t>
      </w:r>
    </w:p>
    <w:p w:rsidR="004F5C61" w:rsidRPr="000E3C4B" w:rsidRDefault="004F5C61" w:rsidP="004F5C61">
      <w:pPr>
        <w:spacing w:after="0" w:line="240" w:lineRule="auto"/>
        <w:jc w:val="both"/>
        <w:textAlignment w:val="baseline"/>
        <w:rPr>
          <w:rFonts w:ascii="Times New Roman" w:hAnsi="Times New Roman"/>
          <w:sz w:val="28"/>
          <w:szCs w:val="28"/>
        </w:rPr>
      </w:pPr>
    </w:p>
    <w:p w:rsidR="004F5C61" w:rsidRPr="000E3C4B" w:rsidRDefault="004F5C61" w:rsidP="004F5C61">
      <w:pPr>
        <w:spacing w:after="0" w:line="240" w:lineRule="auto"/>
        <w:ind w:firstLine="480"/>
        <w:jc w:val="both"/>
        <w:textAlignment w:val="baseline"/>
        <w:rPr>
          <w:rFonts w:ascii="Times New Roman" w:hAnsi="Times New Roman"/>
          <w:sz w:val="28"/>
          <w:szCs w:val="28"/>
        </w:rPr>
      </w:pPr>
      <w:r w:rsidRPr="000E3C4B">
        <w:rPr>
          <w:rFonts w:ascii="Times New Roman" w:hAnsi="Times New Roman"/>
          <w:sz w:val="28"/>
          <w:szCs w:val="28"/>
        </w:rPr>
        <w:t>Sпоо - размер оплаты труда представителя образовательной организации, сопровождающего обучающихся;</w:t>
      </w:r>
    </w:p>
    <w:p w:rsidR="004F5C61" w:rsidRPr="000E3C4B" w:rsidRDefault="004F5C61" w:rsidP="004F5C61">
      <w:pPr>
        <w:spacing w:after="0" w:line="240" w:lineRule="auto"/>
        <w:ind w:firstLine="480"/>
        <w:jc w:val="both"/>
        <w:textAlignment w:val="baseline"/>
        <w:rPr>
          <w:rFonts w:ascii="Times New Roman" w:hAnsi="Times New Roman"/>
          <w:sz w:val="28"/>
          <w:szCs w:val="28"/>
        </w:rPr>
      </w:pPr>
      <w:r w:rsidRPr="000E3C4B">
        <w:rPr>
          <w:rFonts w:ascii="Times New Roman" w:hAnsi="Times New Roman"/>
          <w:sz w:val="28"/>
          <w:szCs w:val="28"/>
        </w:rPr>
        <w:t>Бпр - базовая единица для привлекаемых работников;</w:t>
      </w:r>
    </w:p>
    <w:p w:rsidR="004F5C61" w:rsidRPr="000E3C4B" w:rsidRDefault="004F5C61" w:rsidP="004F5C61">
      <w:pPr>
        <w:spacing w:after="0" w:line="240" w:lineRule="auto"/>
        <w:ind w:firstLine="480"/>
        <w:jc w:val="both"/>
        <w:textAlignment w:val="baseline"/>
        <w:rPr>
          <w:rFonts w:ascii="Times New Roman" w:hAnsi="Times New Roman"/>
          <w:sz w:val="28"/>
          <w:szCs w:val="28"/>
        </w:rPr>
      </w:pPr>
      <w:r w:rsidRPr="000E3C4B">
        <w:rPr>
          <w:rFonts w:ascii="Times New Roman" w:hAnsi="Times New Roman"/>
          <w:sz w:val="28"/>
          <w:szCs w:val="28"/>
        </w:rPr>
        <w:t>k(поо) - коэффициент ставки почасовой оплаты труда представителя образовательной организации, сопровождающего обучающихся;</w:t>
      </w:r>
    </w:p>
    <w:p w:rsidR="004F5C61" w:rsidRPr="000E3C4B" w:rsidRDefault="004F5C61" w:rsidP="004F5C61">
      <w:pPr>
        <w:spacing w:after="0" w:line="240" w:lineRule="auto"/>
        <w:ind w:firstLine="480"/>
        <w:jc w:val="both"/>
        <w:textAlignment w:val="baseline"/>
        <w:rPr>
          <w:rFonts w:ascii="Times New Roman" w:hAnsi="Times New Roman"/>
          <w:sz w:val="28"/>
          <w:szCs w:val="28"/>
        </w:rPr>
      </w:pPr>
      <w:r w:rsidRPr="000E3C4B">
        <w:rPr>
          <w:rFonts w:ascii="Times New Roman" w:hAnsi="Times New Roman"/>
          <w:sz w:val="28"/>
          <w:szCs w:val="28"/>
        </w:rPr>
        <w:t>Rпоо - время, затраченное представителем образовательной организации, сопровождающим обучающихся (из расчета 6 часов за один экзаменационный день);</w:t>
      </w:r>
    </w:p>
    <w:p w:rsidR="004F5C61" w:rsidRDefault="004F5C61" w:rsidP="004F5C61">
      <w:pPr>
        <w:spacing w:after="0" w:line="240" w:lineRule="auto"/>
        <w:ind w:firstLine="480"/>
        <w:jc w:val="both"/>
        <w:textAlignment w:val="baseline"/>
        <w:rPr>
          <w:rFonts w:ascii="Times New Roman" w:hAnsi="Times New Roman"/>
          <w:sz w:val="28"/>
          <w:szCs w:val="28"/>
        </w:rPr>
      </w:pPr>
      <w:r w:rsidRPr="000E3C4B">
        <w:rPr>
          <w:rFonts w:ascii="Times New Roman" w:hAnsi="Times New Roman"/>
          <w:sz w:val="28"/>
          <w:szCs w:val="28"/>
        </w:rPr>
        <w:t>Zпоо - количество дней-экзаменов.</w:t>
      </w:r>
    </w:p>
    <w:p w:rsidR="004F5C61" w:rsidRPr="000E3C4B" w:rsidRDefault="004F5C61" w:rsidP="004F5C61">
      <w:pPr>
        <w:spacing w:after="0" w:line="240" w:lineRule="auto"/>
        <w:ind w:firstLine="480"/>
        <w:jc w:val="both"/>
        <w:textAlignment w:val="baseline"/>
        <w:rPr>
          <w:rFonts w:ascii="Times New Roman" w:hAnsi="Times New Roman"/>
          <w:sz w:val="28"/>
          <w:szCs w:val="28"/>
        </w:rPr>
      </w:pPr>
      <w:r w:rsidRPr="000E3C4B">
        <w:rPr>
          <w:rFonts w:ascii="Times New Roman" w:hAnsi="Times New Roman"/>
          <w:sz w:val="28"/>
          <w:szCs w:val="28"/>
        </w:rPr>
        <w:br/>
      </w:r>
    </w:p>
    <w:p w:rsidR="004F5C61" w:rsidRPr="00733935" w:rsidRDefault="004F5C61" w:rsidP="004F5C61">
      <w:pPr>
        <w:spacing w:after="0" w:line="240" w:lineRule="auto"/>
        <w:ind w:firstLine="480"/>
        <w:jc w:val="both"/>
        <w:textAlignment w:val="baseline"/>
        <w:rPr>
          <w:rFonts w:ascii="Times New Roman" w:hAnsi="Times New Roman"/>
          <w:sz w:val="28"/>
          <w:szCs w:val="28"/>
        </w:rPr>
      </w:pPr>
    </w:p>
    <w:p w:rsidR="004F5C61" w:rsidRDefault="004F5C61" w:rsidP="00E920A2">
      <w:pPr>
        <w:spacing w:after="0" w:line="240" w:lineRule="auto"/>
        <w:jc w:val="right"/>
        <w:rPr>
          <w:rFonts w:ascii="Times New Roman" w:hAnsi="Times New Roman"/>
          <w:sz w:val="28"/>
          <w:szCs w:val="28"/>
        </w:rPr>
      </w:pPr>
      <w:bookmarkStart w:id="0" w:name="_GoBack"/>
      <w:bookmarkEnd w:id="0"/>
    </w:p>
    <w:p w:rsidR="004F5C61" w:rsidRDefault="004F5C61">
      <w:pPr>
        <w:spacing w:after="0" w:line="240" w:lineRule="auto"/>
        <w:rPr>
          <w:rFonts w:ascii="Times New Roman" w:hAnsi="Times New Roman"/>
          <w:sz w:val="28"/>
          <w:szCs w:val="28"/>
        </w:rPr>
      </w:pPr>
      <w:r>
        <w:rPr>
          <w:rFonts w:ascii="Times New Roman" w:hAnsi="Times New Roman"/>
          <w:sz w:val="28"/>
          <w:szCs w:val="28"/>
        </w:rPr>
        <w:br w:type="page"/>
      </w:r>
    </w:p>
    <w:p w:rsidR="004F5C61" w:rsidRDefault="004F5C61" w:rsidP="00E920A2">
      <w:pPr>
        <w:spacing w:after="0" w:line="240" w:lineRule="auto"/>
        <w:jc w:val="right"/>
        <w:rPr>
          <w:rFonts w:ascii="Times New Roman" w:hAnsi="Times New Roman"/>
          <w:sz w:val="28"/>
          <w:szCs w:val="28"/>
        </w:rPr>
      </w:pPr>
    </w:p>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 xml:space="preserve">Приложение </w:t>
      </w:r>
    </w:p>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к постановлению администрации</w:t>
      </w:r>
    </w:p>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Новосильского района</w:t>
      </w:r>
    </w:p>
    <w:p w:rsidR="00C77B59" w:rsidRPr="002A409E" w:rsidRDefault="00A967D6" w:rsidP="00E920A2">
      <w:pPr>
        <w:spacing w:after="0" w:line="240" w:lineRule="auto"/>
        <w:jc w:val="right"/>
        <w:rPr>
          <w:rFonts w:ascii="Times New Roman" w:hAnsi="Times New Roman"/>
          <w:sz w:val="28"/>
          <w:szCs w:val="28"/>
        </w:rPr>
      </w:pPr>
      <w:r>
        <w:rPr>
          <w:rFonts w:ascii="Times New Roman" w:hAnsi="Times New Roman"/>
          <w:spacing w:val="2"/>
          <w:sz w:val="28"/>
          <w:szCs w:val="28"/>
        </w:rPr>
        <w:t>от 06.10.</w:t>
      </w:r>
      <w:r w:rsidR="00C77B59" w:rsidRPr="002A409E">
        <w:rPr>
          <w:rFonts w:ascii="Times New Roman" w:hAnsi="Times New Roman"/>
          <w:spacing w:val="2"/>
          <w:sz w:val="28"/>
          <w:szCs w:val="28"/>
        </w:rPr>
        <w:t>2015 года № 301</w:t>
      </w:r>
    </w:p>
    <w:p w:rsidR="00C77B59" w:rsidRPr="002A409E" w:rsidRDefault="00C77B59" w:rsidP="00FF3296">
      <w:pPr>
        <w:spacing w:after="0" w:line="240" w:lineRule="auto"/>
        <w:rPr>
          <w:rFonts w:ascii="Times New Roman" w:hAnsi="Times New Roman"/>
          <w:sz w:val="28"/>
          <w:szCs w:val="28"/>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3B7A09" w:rsidRDefault="00C77B59" w:rsidP="008F17F2">
      <w:pPr>
        <w:spacing w:after="0" w:line="300" w:lineRule="auto"/>
        <w:jc w:val="center"/>
        <w:rPr>
          <w:rFonts w:ascii="Times New Roman" w:hAnsi="Times New Roman"/>
          <w:b/>
          <w:sz w:val="52"/>
          <w:szCs w:val="52"/>
        </w:rPr>
      </w:pPr>
      <w:r w:rsidRPr="003B7A09">
        <w:rPr>
          <w:rFonts w:ascii="Times New Roman" w:hAnsi="Times New Roman"/>
          <w:b/>
          <w:sz w:val="52"/>
          <w:szCs w:val="52"/>
        </w:rPr>
        <w:t xml:space="preserve">ПРИМЕРНОЕ ПОЛОЖЕНИЕ </w:t>
      </w:r>
    </w:p>
    <w:p w:rsidR="00C77B59" w:rsidRPr="003B7A09" w:rsidRDefault="00C77B59" w:rsidP="008F17F2">
      <w:pPr>
        <w:shd w:val="clear" w:color="auto" w:fill="FFFFFF"/>
        <w:spacing w:after="0" w:line="300" w:lineRule="auto"/>
        <w:jc w:val="center"/>
        <w:textAlignment w:val="baseline"/>
        <w:outlineLvl w:val="1"/>
        <w:rPr>
          <w:rFonts w:ascii="Times New Roman" w:hAnsi="Times New Roman"/>
          <w:b/>
          <w:sz w:val="48"/>
          <w:szCs w:val="48"/>
        </w:rPr>
      </w:pPr>
      <w:r w:rsidRPr="003B7A09">
        <w:rPr>
          <w:rFonts w:ascii="Times New Roman" w:hAnsi="Times New Roman"/>
          <w:b/>
          <w:sz w:val="48"/>
          <w:szCs w:val="48"/>
        </w:rPr>
        <w:t>ОБ ОПЛАТЕ ТРУДА РАБОТНИКОВ  МУНИЦИПАЛЬНЫХ БЮДЖЕТНЫХ ОБРАЗОВАТЕЛЬНЫХ УЧРЕЖДЕНИЙ НОВОСИЛЬСКОГО РАЙОНА ОРЛОВСКОЙ ОБЛАСТИ</w:t>
      </w:r>
    </w:p>
    <w:p w:rsidR="00C77B59" w:rsidRPr="002A409E" w:rsidRDefault="00C77B59" w:rsidP="008F17F2">
      <w:pPr>
        <w:shd w:val="clear" w:color="auto" w:fill="FFFFFF"/>
        <w:spacing w:after="0" w:line="300" w:lineRule="auto"/>
        <w:jc w:val="center"/>
        <w:textAlignment w:val="baseline"/>
        <w:outlineLvl w:val="1"/>
        <w:rPr>
          <w:rFonts w:ascii="Times New Roman" w:hAnsi="Times New Roman"/>
          <w:b/>
          <w:spacing w:val="2"/>
          <w:sz w:val="48"/>
          <w:szCs w:val="48"/>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28"/>
          <w:szCs w:val="28"/>
        </w:rPr>
      </w:pPr>
      <w:r w:rsidRPr="002A409E">
        <w:rPr>
          <w:rFonts w:ascii="Times New Roman" w:hAnsi="Times New Roman"/>
          <w:spacing w:val="2"/>
          <w:sz w:val="28"/>
          <w:szCs w:val="28"/>
        </w:rPr>
        <w:t>(в редакции постановлений администрации Новосильского района</w:t>
      </w:r>
    </w:p>
    <w:p w:rsidR="003A04FC" w:rsidRDefault="00C77B59" w:rsidP="00FA2112">
      <w:pPr>
        <w:shd w:val="clear" w:color="auto" w:fill="FFFFFF"/>
        <w:spacing w:after="0" w:line="300" w:lineRule="auto"/>
        <w:jc w:val="center"/>
        <w:textAlignment w:val="baseline"/>
        <w:outlineLvl w:val="1"/>
        <w:rPr>
          <w:rFonts w:ascii="Times New Roman" w:hAnsi="Times New Roman"/>
          <w:spacing w:val="2"/>
          <w:sz w:val="28"/>
          <w:szCs w:val="28"/>
        </w:rPr>
      </w:pPr>
      <w:r w:rsidRPr="002A409E">
        <w:rPr>
          <w:rFonts w:ascii="Times New Roman" w:hAnsi="Times New Roman"/>
          <w:spacing w:val="2"/>
          <w:sz w:val="28"/>
          <w:szCs w:val="28"/>
        </w:rPr>
        <w:t xml:space="preserve"> от 02.09.2016 г. № 207, от 06.02.2017 г. № 63</w:t>
      </w:r>
      <w:r w:rsidR="00757710" w:rsidRPr="002A409E">
        <w:rPr>
          <w:rFonts w:ascii="Times New Roman" w:hAnsi="Times New Roman"/>
          <w:spacing w:val="2"/>
          <w:sz w:val="28"/>
          <w:szCs w:val="28"/>
        </w:rPr>
        <w:t>, от 22.12.2017</w:t>
      </w:r>
      <w:r w:rsidR="0001506A">
        <w:rPr>
          <w:rFonts w:ascii="Times New Roman" w:hAnsi="Times New Roman"/>
          <w:spacing w:val="2"/>
          <w:sz w:val="28"/>
          <w:szCs w:val="28"/>
        </w:rPr>
        <w:t xml:space="preserve"> г</w:t>
      </w:r>
      <w:r w:rsidR="00757710" w:rsidRPr="002A409E">
        <w:rPr>
          <w:rFonts w:ascii="Times New Roman" w:hAnsi="Times New Roman"/>
          <w:spacing w:val="2"/>
          <w:sz w:val="28"/>
          <w:szCs w:val="28"/>
        </w:rPr>
        <w:t>. № 586</w:t>
      </w:r>
      <w:r w:rsidR="003619F5">
        <w:rPr>
          <w:rFonts w:ascii="Times New Roman" w:hAnsi="Times New Roman"/>
          <w:spacing w:val="2"/>
          <w:sz w:val="28"/>
          <w:szCs w:val="28"/>
        </w:rPr>
        <w:t xml:space="preserve">, </w:t>
      </w:r>
    </w:p>
    <w:p w:rsidR="00762DBC" w:rsidRDefault="003619F5" w:rsidP="00FA2112">
      <w:pPr>
        <w:shd w:val="clear" w:color="auto" w:fill="FFFFFF"/>
        <w:spacing w:after="0" w:line="300" w:lineRule="auto"/>
        <w:jc w:val="center"/>
        <w:textAlignment w:val="baseline"/>
        <w:outlineLvl w:val="1"/>
        <w:rPr>
          <w:rFonts w:ascii="Times New Roman" w:hAnsi="Times New Roman"/>
          <w:spacing w:val="2"/>
          <w:sz w:val="28"/>
          <w:szCs w:val="28"/>
        </w:rPr>
      </w:pPr>
      <w:r>
        <w:rPr>
          <w:rFonts w:ascii="Times New Roman" w:hAnsi="Times New Roman"/>
          <w:spacing w:val="2"/>
          <w:sz w:val="28"/>
          <w:szCs w:val="28"/>
        </w:rPr>
        <w:t>от 30.03</w:t>
      </w:r>
      <w:r w:rsidR="00737D06">
        <w:rPr>
          <w:rFonts w:ascii="Times New Roman" w:hAnsi="Times New Roman"/>
          <w:spacing w:val="2"/>
          <w:sz w:val="28"/>
          <w:szCs w:val="28"/>
        </w:rPr>
        <w:t xml:space="preserve">.2018 г. № </w:t>
      </w:r>
      <w:r>
        <w:rPr>
          <w:rFonts w:ascii="Times New Roman" w:hAnsi="Times New Roman"/>
          <w:spacing w:val="2"/>
          <w:sz w:val="28"/>
          <w:szCs w:val="28"/>
        </w:rPr>
        <w:t>89</w:t>
      </w:r>
      <w:r w:rsidR="00537A40">
        <w:rPr>
          <w:rFonts w:ascii="Times New Roman" w:hAnsi="Times New Roman"/>
          <w:spacing w:val="2"/>
          <w:sz w:val="28"/>
          <w:szCs w:val="28"/>
        </w:rPr>
        <w:t xml:space="preserve">, от </w:t>
      </w:r>
      <w:r w:rsidR="00E22570">
        <w:rPr>
          <w:rFonts w:ascii="Times New Roman" w:hAnsi="Times New Roman"/>
          <w:spacing w:val="2"/>
          <w:sz w:val="28"/>
          <w:szCs w:val="28"/>
        </w:rPr>
        <w:t>9</w:t>
      </w:r>
      <w:r w:rsidR="00537A40">
        <w:rPr>
          <w:rFonts w:ascii="Times New Roman" w:hAnsi="Times New Roman"/>
          <w:spacing w:val="2"/>
          <w:sz w:val="28"/>
          <w:szCs w:val="28"/>
        </w:rPr>
        <w:t xml:space="preserve">.10.2018 г. № </w:t>
      </w:r>
      <w:r w:rsidR="00E22570">
        <w:rPr>
          <w:rFonts w:ascii="Times New Roman" w:hAnsi="Times New Roman"/>
          <w:spacing w:val="2"/>
          <w:sz w:val="28"/>
          <w:szCs w:val="28"/>
        </w:rPr>
        <w:t>282</w:t>
      </w:r>
      <w:r w:rsidR="00FB72C9">
        <w:rPr>
          <w:rFonts w:ascii="Times New Roman" w:hAnsi="Times New Roman"/>
          <w:spacing w:val="2"/>
          <w:sz w:val="28"/>
          <w:szCs w:val="28"/>
        </w:rPr>
        <w:t>, от 30.09.2019 г. № 254</w:t>
      </w:r>
      <w:r w:rsidR="00603689">
        <w:rPr>
          <w:rFonts w:ascii="Times New Roman" w:hAnsi="Times New Roman"/>
          <w:spacing w:val="2"/>
          <w:sz w:val="28"/>
          <w:szCs w:val="28"/>
        </w:rPr>
        <w:t xml:space="preserve">, </w:t>
      </w:r>
    </w:p>
    <w:p w:rsidR="00C77B59" w:rsidRPr="002A409E" w:rsidRDefault="00603689" w:rsidP="00FA2112">
      <w:pPr>
        <w:shd w:val="clear" w:color="auto" w:fill="FFFFFF"/>
        <w:spacing w:after="0" w:line="300" w:lineRule="auto"/>
        <w:jc w:val="center"/>
        <w:textAlignment w:val="baseline"/>
        <w:outlineLvl w:val="1"/>
        <w:rPr>
          <w:rFonts w:ascii="Times New Roman" w:hAnsi="Times New Roman"/>
          <w:spacing w:val="2"/>
          <w:sz w:val="28"/>
          <w:szCs w:val="28"/>
        </w:rPr>
      </w:pPr>
      <w:r>
        <w:rPr>
          <w:rFonts w:ascii="Times New Roman" w:hAnsi="Times New Roman"/>
          <w:spacing w:val="2"/>
          <w:sz w:val="28"/>
          <w:szCs w:val="28"/>
        </w:rPr>
        <w:t xml:space="preserve">от </w:t>
      </w:r>
      <w:r w:rsidR="00142E6F">
        <w:rPr>
          <w:rFonts w:ascii="Times New Roman" w:hAnsi="Times New Roman"/>
          <w:spacing w:val="2"/>
          <w:sz w:val="28"/>
          <w:szCs w:val="28"/>
        </w:rPr>
        <w:t>16.08.</w:t>
      </w:r>
      <w:r>
        <w:rPr>
          <w:rFonts w:ascii="Times New Roman" w:hAnsi="Times New Roman"/>
          <w:spacing w:val="2"/>
          <w:sz w:val="28"/>
          <w:szCs w:val="28"/>
        </w:rPr>
        <w:t xml:space="preserve"> 2021</w:t>
      </w:r>
      <w:r w:rsidR="00142E6F">
        <w:rPr>
          <w:rFonts w:ascii="Times New Roman" w:hAnsi="Times New Roman"/>
          <w:spacing w:val="2"/>
          <w:sz w:val="28"/>
          <w:szCs w:val="28"/>
        </w:rPr>
        <w:t xml:space="preserve"> г.</w:t>
      </w:r>
      <w:r>
        <w:rPr>
          <w:rFonts w:ascii="Times New Roman" w:hAnsi="Times New Roman"/>
          <w:spacing w:val="2"/>
          <w:sz w:val="28"/>
          <w:szCs w:val="28"/>
        </w:rPr>
        <w:t xml:space="preserve"> № </w:t>
      </w:r>
      <w:r w:rsidR="00513E9D">
        <w:rPr>
          <w:rFonts w:ascii="Times New Roman" w:hAnsi="Times New Roman"/>
          <w:spacing w:val="2"/>
          <w:sz w:val="28"/>
          <w:szCs w:val="28"/>
        </w:rPr>
        <w:t>287</w:t>
      </w:r>
      <w:r w:rsidR="005405EF">
        <w:rPr>
          <w:rFonts w:ascii="Times New Roman" w:hAnsi="Times New Roman"/>
          <w:spacing w:val="2"/>
          <w:sz w:val="28"/>
          <w:szCs w:val="28"/>
        </w:rPr>
        <w:t>, от 25.08.</w:t>
      </w:r>
      <w:r w:rsidR="00142E6F">
        <w:rPr>
          <w:rFonts w:ascii="Times New Roman" w:hAnsi="Times New Roman"/>
          <w:spacing w:val="2"/>
          <w:sz w:val="28"/>
          <w:szCs w:val="28"/>
        </w:rPr>
        <w:t>2022 года № 496</w:t>
      </w:r>
      <w:r w:rsidR="00445A74">
        <w:rPr>
          <w:rFonts w:ascii="Times New Roman" w:hAnsi="Times New Roman"/>
          <w:spacing w:val="2"/>
          <w:sz w:val="28"/>
          <w:szCs w:val="28"/>
        </w:rPr>
        <w:t>, от 18.05.2023 года № 227</w:t>
      </w:r>
      <w:r w:rsidR="00FB72C9">
        <w:rPr>
          <w:rFonts w:ascii="Times New Roman" w:hAnsi="Times New Roman"/>
          <w:spacing w:val="2"/>
          <w:sz w:val="28"/>
          <w:szCs w:val="28"/>
        </w:rPr>
        <w:t>)</w:t>
      </w:r>
      <w:r w:rsidR="00BA46F2">
        <w:rPr>
          <w:rFonts w:ascii="Times New Roman" w:hAnsi="Times New Roman"/>
          <w:spacing w:val="2"/>
          <w:sz w:val="28"/>
          <w:szCs w:val="28"/>
        </w:rPr>
        <w:t>.</w:t>
      </w: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645149" w:rsidRDefault="00C77B59" w:rsidP="00645149">
      <w:pPr>
        <w:spacing w:after="0" w:line="240" w:lineRule="auto"/>
        <w:jc w:val="right"/>
        <w:rPr>
          <w:rFonts w:ascii="Times New Roman" w:hAnsi="Times New Roman"/>
          <w:sz w:val="24"/>
          <w:szCs w:val="24"/>
        </w:rPr>
      </w:pPr>
      <w:r w:rsidRPr="00645149">
        <w:rPr>
          <w:rFonts w:ascii="Times New Roman" w:hAnsi="Times New Roman"/>
          <w:sz w:val="24"/>
          <w:szCs w:val="24"/>
        </w:rPr>
        <w:t xml:space="preserve">Приложение </w:t>
      </w:r>
    </w:p>
    <w:p w:rsidR="00C77B59" w:rsidRPr="00645149" w:rsidRDefault="00C77B59" w:rsidP="00645149">
      <w:pPr>
        <w:spacing w:after="0" w:line="240" w:lineRule="auto"/>
        <w:jc w:val="right"/>
        <w:rPr>
          <w:rFonts w:ascii="Times New Roman" w:hAnsi="Times New Roman"/>
          <w:sz w:val="24"/>
          <w:szCs w:val="24"/>
        </w:rPr>
      </w:pPr>
      <w:r w:rsidRPr="00645149">
        <w:rPr>
          <w:rFonts w:ascii="Times New Roman" w:hAnsi="Times New Roman"/>
          <w:sz w:val="24"/>
          <w:szCs w:val="24"/>
        </w:rPr>
        <w:t>к постановлению администрации</w:t>
      </w:r>
    </w:p>
    <w:p w:rsidR="00C77B59" w:rsidRPr="00645149" w:rsidRDefault="00C77B59" w:rsidP="00645149">
      <w:pPr>
        <w:spacing w:after="0" w:line="240" w:lineRule="auto"/>
        <w:jc w:val="right"/>
        <w:rPr>
          <w:rFonts w:ascii="Times New Roman" w:hAnsi="Times New Roman"/>
          <w:sz w:val="24"/>
          <w:szCs w:val="24"/>
        </w:rPr>
      </w:pPr>
      <w:r w:rsidRPr="00645149">
        <w:rPr>
          <w:rFonts w:ascii="Times New Roman" w:hAnsi="Times New Roman"/>
          <w:sz w:val="24"/>
          <w:szCs w:val="24"/>
        </w:rPr>
        <w:t>Новосильского района</w:t>
      </w:r>
    </w:p>
    <w:p w:rsidR="00C77B59" w:rsidRPr="00645149" w:rsidRDefault="00C77B59" w:rsidP="00645149">
      <w:pPr>
        <w:spacing w:after="0" w:line="240" w:lineRule="auto"/>
        <w:jc w:val="right"/>
        <w:rPr>
          <w:rFonts w:ascii="Times New Roman" w:hAnsi="Times New Roman"/>
          <w:sz w:val="24"/>
          <w:szCs w:val="24"/>
        </w:rPr>
      </w:pPr>
      <w:r w:rsidRPr="00645149">
        <w:rPr>
          <w:rFonts w:ascii="Times New Roman" w:hAnsi="Times New Roman"/>
          <w:spacing w:val="2"/>
          <w:sz w:val="24"/>
          <w:szCs w:val="24"/>
        </w:rPr>
        <w:t>от 06. 10. 2015 года № 301</w:t>
      </w:r>
    </w:p>
    <w:p w:rsidR="00C77B59" w:rsidRPr="002A409E" w:rsidRDefault="00C77B59" w:rsidP="008F17F2">
      <w:pPr>
        <w:spacing w:after="0" w:line="240" w:lineRule="auto"/>
        <w:rPr>
          <w:rFonts w:ascii="Times New Roman" w:hAnsi="Times New Roman"/>
          <w:sz w:val="28"/>
          <w:szCs w:val="28"/>
        </w:rPr>
      </w:pPr>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r w:rsidRPr="002A409E">
        <w:rPr>
          <w:rFonts w:ascii="Times New Roman" w:hAnsi="Times New Roman"/>
          <w:b/>
          <w:spacing w:val="2"/>
          <w:sz w:val="28"/>
          <w:szCs w:val="28"/>
        </w:rPr>
        <w:t xml:space="preserve">ПРИМЕРНОЕ ПОЛОЖЕНИЕ </w:t>
      </w:r>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r w:rsidRPr="002A409E">
        <w:rPr>
          <w:rFonts w:ascii="Times New Roman" w:hAnsi="Times New Roman"/>
          <w:b/>
          <w:spacing w:val="2"/>
          <w:sz w:val="28"/>
          <w:szCs w:val="28"/>
        </w:rPr>
        <w:t>ОБ ОПЛАТЕ ТРУДА РАБОТНИКОВ  МУНИЦИПАЛЬНЫХ БЮДЖЕТНЫХ ОБРАЗОВАТЕЛЬНЫХ УЧРЕЖДЕНИЙ НОВОСИЛЬСКОГО РАЙОНА ОРЛОВСКОЙ ОБЛАСТИ</w:t>
      </w:r>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p>
    <w:p w:rsidR="00C77B59" w:rsidRPr="002A409E" w:rsidRDefault="00C77B59" w:rsidP="008A4A1E">
      <w:pPr>
        <w:shd w:val="clear" w:color="auto" w:fill="FFFFFF"/>
        <w:spacing w:after="0" w:line="300" w:lineRule="auto"/>
        <w:jc w:val="center"/>
        <w:textAlignment w:val="baseline"/>
        <w:outlineLvl w:val="1"/>
        <w:rPr>
          <w:rFonts w:ascii="Times New Roman" w:hAnsi="Times New Roman"/>
          <w:spacing w:val="2"/>
          <w:sz w:val="24"/>
          <w:szCs w:val="24"/>
        </w:rPr>
      </w:pPr>
      <w:r w:rsidRPr="002A409E">
        <w:rPr>
          <w:rFonts w:ascii="Times New Roman" w:hAnsi="Times New Roman"/>
          <w:spacing w:val="2"/>
          <w:sz w:val="24"/>
          <w:szCs w:val="24"/>
        </w:rPr>
        <w:t>(в редакции постановлений администрации Новосильского района</w:t>
      </w:r>
    </w:p>
    <w:p w:rsidR="003A04FC" w:rsidRDefault="00C77B59" w:rsidP="008A4A1E">
      <w:pPr>
        <w:shd w:val="clear" w:color="auto" w:fill="FFFFFF"/>
        <w:spacing w:after="0" w:line="300" w:lineRule="auto"/>
        <w:jc w:val="center"/>
        <w:textAlignment w:val="baseline"/>
        <w:outlineLvl w:val="1"/>
        <w:rPr>
          <w:rFonts w:ascii="Times New Roman" w:hAnsi="Times New Roman"/>
          <w:spacing w:val="2"/>
          <w:sz w:val="24"/>
          <w:szCs w:val="24"/>
        </w:rPr>
      </w:pPr>
      <w:r w:rsidRPr="002A409E">
        <w:rPr>
          <w:rFonts w:ascii="Times New Roman" w:hAnsi="Times New Roman"/>
          <w:spacing w:val="2"/>
          <w:sz w:val="24"/>
          <w:szCs w:val="24"/>
        </w:rPr>
        <w:t xml:space="preserve"> от 02.09.2016 г. № 207, от 06.02.2017 г. № 63</w:t>
      </w:r>
      <w:r w:rsidR="00BB0F92">
        <w:rPr>
          <w:rFonts w:ascii="Times New Roman" w:hAnsi="Times New Roman"/>
          <w:spacing w:val="2"/>
          <w:sz w:val="24"/>
          <w:szCs w:val="24"/>
        </w:rPr>
        <w:t>,</w:t>
      </w:r>
      <w:r w:rsidR="00737D06">
        <w:rPr>
          <w:rFonts w:ascii="Times New Roman" w:hAnsi="Times New Roman"/>
          <w:spacing w:val="2"/>
          <w:sz w:val="24"/>
          <w:szCs w:val="24"/>
        </w:rPr>
        <w:t xml:space="preserve">от 22.12.2017г. </w:t>
      </w:r>
      <w:r w:rsidR="00BB0F92" w:rsidRPr="00BB0F92">
        <w:rPr>
          <w:rFonts w:ascii="Times New Roman" w:hAnsi="Times New Roman"/>
          <w:spacing w:val="2"/>
          <w:sz w:val="24"/>
          <w:szCs w:val="24"/>
        </w:rPr>
        <w:t>№ 586</w:t>
      </w:r>
      <w:r w:rsidR="003619F5">
        <w:rPr>
          <w:rFonts w:ascii="Times New Roman" w:hAnsi="Times New Roman"/>
          <w:spacing w:val="2"/>
          <w:sz w:val="24"/>
          <w:szCs w:val="24"/>
        </w:rPr>
        <w:t xml:space="preserve">, </w:t>
      </w:r>
    </w:p>
    <w:p w:rsidR="00142E6F" w:rsidRDefault="003619F5" w:rsidP="008A4A1E">
      <w:pPr>
        <w:shd w:val="clear" w:color="auto" w:fill="FFFFFF"/>
        <w:spacing w:after="0" w:line="300" w:lineRule="auto"/>
        <w:jc w:val="center"/>
        <w:textAlignment w:val="baseline"/>
        <w:outlineLvl w:val="1"/>
        <w:rPr>
          <w:rFonts w:ascii="Times New Roman" w:hAnsi="Times New Roman"/>
          <w:spacing w:val="2"/>
          <w:sz w:val="24"/>
          <w:szCs w:val="24"/>
        </w:rPr>
      </w:pPr>
      <w:r>
        <w:rPr>
          <w:rFonts w:ascii="Times New Roman" w:hAnsi="Times New Roman"/>
          <w:spacing w:val="2"/>
          <w:sz w:val="24"/>
          <w:szCs w:val="24"/>
        </w:rPr>
        <w:t>от 30.03</w:t>
      </w:r>
      <w:r w:rsidR="00737D06">
        <w:rPr>
          <w:rFonts w:ascii="Times New Roman" w:hAnsi="Times New Roman"/>
          <w:spacing w:val="2"/>
          <w:sz w:val="24"/>
          <w:szCs w:val="24"/>
        </w:rPr>
        <w:t xml:space="preserve">.2018 г. № </w:t>
      </w:r>
      <w:r>
        <w:rPr>
          <w:rFonts w:ascii="Times New Roman" w:hAnsi="Times New Roman"/>
          <w:spacing w:val="2"/>
          <w:sz w:val="24"/>
          <w:szCs w:val="24"/>
        </w:rPr>
        <w:t>89</w:t>
      </w:r>
      <w:r w:rsidR="00E22570">
        <w:rPr>
          <w:rFonts w:ascii="Times New Roman" w:hAnsi="Times New Roman"/>
          <w:spacing w:val="2"/>
          <w:sz w:val="24"/>
          <w:szCs w:val="24"/>
        </w:rPr>
        <w:t>, от 09.10.2018 г. № 282</w:t>
      </w:r>
      <w:r w:rsidR="00FB72C9">
        <w:rPr>
          <w:rFonts w:ascii="Times New Roman" w:hAnsi="Times New Roman"/>
          <w:spacing w:val="2"/>
          <w:sz w:val="24"/>
          <w:szCs w:val="24"/>
        </w:rPr>
        <w:t>, от 30.09.2019 г. № 254</w:t>
      </w:r>
      <w:r w:rsidR="00513E9D">
        <w:rPr>
          <w:rFonts w:ascii="Times New Roman" w:hAnsi="Times New Roman"/>
          <w:spacing w:val="2"/>
          <w:sz w:val="24"/>
          <w:szCs w:val="24"/>
        </w:rPr>
        <w:t xml:space="preserve">, </w:t>
      </w:r>
      <w:r w:rsidR="00513E9D" w:rsidRPr="00513E9D">
        <w:rPr>
          <w:rFonts w:ascii="Times New Roman" w:hAnsi="Times New Roman"/>
          <w:spacing w:val="2"/>
          <w:sz w:val="24"/>
          <w:szCs w:val="24"/>
        </w:rPr>
        <w:t xml:space="preserve">от 16 </w:t>
      </w:r>
      <w:r w:rsidR="00142E6F">
        <w:rPr>
          <w:rFonts w:ascii="Times New Roman" w:hAnsi="Times New Roman"/>
          <w:spacing w:val="2"/>
          <w:sz w:val="24"/>
          <w:szCs w:val="24"/>
        </w:rPr>
        <w:t>.08.</w:t>
      </w:r>
      <w:r w:rsidR="00513E9D" w:rsidRPr="00513E9D">
        <w:rPr>
          <w:rFonts w:ascii="Times New Roman" w:hAnsi="Times New Roman"/>
          <w:spacing w:val="2"/>
          <w:sz w:val="24"/>
          <w:szCs w:val="24"/>
        </w:rPr>
        <w:t>2021</w:t>
      </w:r>
      <w:r w:rsidR="00142E6F">
        <w:rPr>
          <w:rFonts w:ascii="Times New Roman" w:hAnsi="Times New Roman"/>
          <w:spacing w:val="2"/>
          <w:sz w:val="24"/>
          <w:szCs w:val="24"/>
        </w:rPr>
        <w:t xml:space="preserve"> г.</w:t>
      </w:r>
    </w:p>
    <w:p w:rsidR="00C77B59" w:rsidRPr="00513E9D" w:rsidRDefault="00513E9D" w:rsidP="008A4A1E">
      <w:pPr>
        <w:shd w:val="clear" w:color="auto" w:fill="FFFFFF"/>
        <w:spacing w:after="0" w:line="300" w:lineRule="auto"/>
        <w:jc w:val="center"/>
        <w:textAlignment w:val="baseline"/>
        <w:outlineLvl w:val="1"/>
        <w:rPr>
          <w:rFonts w:ascii="Times New Roman" w:hAnsi="Times New Roman"/>
          <w:spacing w:val="2"/>
          <w:sz w:val="24"/>
          <w:szCs w:val="24"/>
        </w:rPr>
      </w:pPr>
      <w:r w:rsidRPr="00513E9D">
        <w:rPr>
          <w:rFonts w:ascii="Times New Roman" w:hAnsi="Times New Roman"/>
          <w:spacing w:val="2"/>
          <w:sz w:val="24"/>
          <w:szCs w:val="24"/>
        </w:rPr>
        <w:t>№ 287</w:t>
      </w:r>
      <w:r w:rsidR="00142E6F">
        <w:rPr>
          <w:rFonts w:ascii="Times New Roman" w:hAnsi="Times New Roman"/>
          <w:spacing w:val="2"/>
          <w:sz w:val="24"/>
          <w:szCs w:val="24"/>
        </w:rPr>
        <w:t>, от 25.08.2022 г. № 496</w:t>
      </w:r>
      <w:r w:rsidR="00445A74">
        <w:rPr>
          <w:rFonts w:ascii="Times New Roman" w:hAnsi="Times New Roman"/>
          <w:spacing w:val="2"/>
          <w:sz w:val="24"/>
          <w:szCs w:val="24"/>
        </w:rPr>
        <w:t>, от 18.05.2023 г. № 227</w:t>
      </w:r>
      <w:r w:rsidR="00C77B59" w:rsidRPr="00513E9D">
        <w:rPr>
          <w:rFonts w:ascii="Times New Roman" w:hAnsi="Times New Roman"/>
          <w:spacing w:val="2"/>
          <w:sz w:val="24"/>
          <w:szCs w:val="24"/>
        </w:rPr>
        <w:t>)</w:t>
      </w:r>
    </w:p>
    <w:p w:rsidR="00C77B59" w:rsidRPr="00513E9D" w:rsidRDefault="00C77B59" w:rsidP="008A4A1E">
      <w:pPr>
        <w:shd w:val="clear" w:color="auto" w:fill="FFFFFF"/>
        <w:spacing w:after="0" w:line="300" w:lineRule="auto"/>
        <w:jc w:val="center"/>
        <w:textAlignment w:val="baseline"/>
        <w:outlineLvl w:val="1"/>
        <w:rPr>
          <w:rFonts w:ascii="Times New Roman" w:hAnsi="Times New Roman"/>
          <w:b/>
          <w:spacing w:val="2"/>
          <w:sz w:val="24"/>
          <w:szCs w:val="24"/>
        </w:rPr>
      </w:pPr>
    </w:p>
    <w:p w:rsidR="00C77B59" w:rsidRPr="002A409E" w:rsidRDefault="00C77B59" w:rsidP="002D46F4">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1. Примерное положение об оплате труда работников муниципальных бюджетных образовательных учреждений Новосильского района устанавливает отраслевую систему оплаты труда для работников муниципальных бюджетных образовательных учреждений Новосильского района (далее – Положение) и разработано на основании Закона Российской Федерации «Об образовании в Российской Федерации», ст. 135, ст. 144 Трудового кодекса Российской Федерации, Постановления Правительства Орловской области от 12.08.2011 года № 267 «Об утверждении примерного Положения об</w:t>
      </w:r>
      <w:r w:rsidR="00445A74">
        <w:rPr>
          <w:rFonts w:ascii="Times New Roman" w:hAnsi="Times New Roman"/>
          <w:spacing w:val="2"/>
          <w:sz w:val="28"/>
          <w:szCs w:val="28"/>
        </w:rPr>
        <w:t xml:space="preserve"> </w:t>
      </w:r>
      <w:r w:rsidRPr="002A409E">
        <w:rPr>
          <w:rFonts w:ascii="Times New Roman" w:hAnsi="Times New Roman"/>
          <w:spacing w:val="2"/>
          <w:sz w:val="28"/>
          <w:szCs w:val="28"/>
        </w:rPr>
        <w:t>оплате труда работников государственных образовательных организаций и государственных организаций, осуществляющих образовательную деятельность, Орловской области» (в редакции Постановлений Правительства Орловской области от 11.09.2012 г. №</w:t>
      </w:r>
      <w:r w:rsidR="005405EF">
        <w:rPr>
          <w:rFonts w:ascii="Times New Roman" w:hAnsi="Times New Roman"/>
          <w:spacing w:val="2"/>
          <w:sz w:val="28"/>
          <w:szCs w:val="28"/>
        </w:rPr>
        <w:t xml:space="preserve"> </w:t>
      </w:r>
      <w:r w:rsidRPr="002A409E">
        <w:rPr>
          <w:rFonts w:ascii="Times New Roman" w:hAnsi="Times New Roman"/>
          <w:spacing w:val="2"/>
          <w:sz w:val="28"/>
          <w:szCs w:val="28"/>
        </w:rPr>
        <w:t>320, от 11.12.2012 г. №</w:t>
      </w:r>
      <w:r w:rsidR="005405EF">
        <w:rPr>
          <w:rFonts w:ascii="Times New Roman" w:hAnsi="Times New Roman"/>
          <w:spacing w:val="2"/>
          <w:sz w:val="28"/>
          <w:szCs w:val="28"/>
        </w:rPr>
        <w:t xml:space="preserve"> </w:t>
      </w:r>
      <w:r w:rsidRPr="002A409E">
        <w:rPr>
          <w:rFonts w:ascii="Times New Roman" w:hAnsi="Times New Roman"/>
          <w:spacing w:val="2"/>
          <w:sz w:val="28"/>
          <w:szCs w:val="28"/>
        </w:rPr>
        <w:t>458, от 27.03.2013 г. №</w:t>
      </w:r>
      <w:r w:rsidR="005405EF">
        <w:rPr>
          <w:rFonts w:ascii="Times New Roman" w:hAnsi="Times New Roman"/>
          <w:spacing w:val="2"/>
          <w:sz w:val="28"/>
          <w:szCs w:val="28"/>
        </w:rPr>
        <w:t xml:space="preserve"> </w:t>
      </w:r>
      <w:r w:rsidRPr="002A409E">
        <w:rPr>
          <w:rFonts w:ascii="Times New Roman" w:hAnsi="Times New Roman"/>
          <w:spacing w:val="2"/>
          <w:sz w:val="28"/>
          <w:szCs w:val="28"/>
        </w:rPr>
        <w:t>98, от 25.09.2013 г. №</w:t>
      </w:r>
      <w:r w:rsidR="005405EF">
        <w:rPr>
          <w:rFonts w:ascii="Times New Roman" w:hAnsi="Times New Roman"/>
          <w:spacing w:val="2"/>
          <w:sz w:val="28"/>
          <w:szCs w:val="28"/>
        </w:rPr>
        <w:t xml:space="preserve"> </w:t>
      </w:r>
      <w:r w:rsidRPr="002A409E">
        <w:rPr>
          <w:rFonts w:ascii="Times New Roman" w:hAnsi="Times New Roman"/>
          <w:spacing w:val="2"/>
          <w:sz w:val="28"/>
          <w:szCs w:val="28"/>
        </w:rPr>
        <w:t>328, от 21.02.2014 г. №</w:t>
      </w:r>
      <w:r w:rsidR="005405EF">
        <w:rPr>
          <w:rFonts w:ascii="Times New Roman" w:hAnsi="Times New Roman"/>
          <w:spacing w:val="2"/>
          <w:sz w:val="28"/>
          <w:szCs w:val="28"/>
        </w:rPr>
        <w:t xml:space="preserve"> 56, от 08.05.</w:t>
      </w:r>
      <w:r w:rsidRPr="002A409E">
        <w:rPr>
          <w:rFonts w:ascii="Times New Roman" w:hAnsi="Times New Roman"/>
          <w:spacing w:val="2"/>
          <w:sz w:val="28"/>
          <w:szCs w:val="28"/>
        </w:rPr>
        <w:t>2014 г. №</w:t>
      </w:r>
      <w:r w:rsidR="005405EF">
        <w:rPr>
          <w:rFonts w:ascii="Times New Roman" w:hAnsi="Times New Roman"/>
          <w:spacing w:val="2"/>
          <w:sz w:val="28"/>
          <w:szCs w:val="28"/>
        </w:rPr>
        <w:t xml:space="preserve"> </w:t>
      </w:r>
      <w:r w:rsidRPr="002A409E">
        <w:rPr>
          <w:rFonts w:ascii="Times New Roman" w:hAnsi="Times New Roman"/>
          <w:spacing w:val="2"/>
          <w:sz w:val="28"/>
          <w:szCs w:val="28"/>
        </w:rPr>
        <w:t>111, от 17.03.2015 г. №</w:t>
      </w:r>
      <w:r w:rsidR="005405EF">
        <w:rPr>
          <w:rFonts w:ascii="Times New Roman" w:hAnsi="Times New Roman"/>
          <w:spacing w:val="2"/>
          <w:sz w:val="28"/>
          <w:szCs w:val="28"/>
        </w:rPr>
        <w:t xml:space="preserve"> </w:t>
      </w:r>
      <w:r w:rsidRPr="002A409E">
        <w:rPr>
          <w:rFonts w:ascii="Times New Roman" w:hAnsi="Times New Roman"/>
          <w:spacing w:val="2"/>
          <w:sz w:val="28"/>
          <w:szCs w:val="28"/>
        </w:rPr>
        <w:t>110, от 24.05.2016 г. № 182, от 19.01.2017 г. № 19</w:t>
      </w:r>
      <w:r w:rsidR="00737D06">
        <w:rPr>
          <w:rFonts w:ascii="Times New Roman" w:hAnsi="Times New Roman"/>
          <w:spacing w:val="2"/>
          <w:sz w:val="28"/>
          <w:szCs w:val="28"/>
        </w:rPr>
        <w:t>, от 23.10.2017 г. № 445, от 26.03.2018 г. № 113</w:t>
      </w:r>
      <w:r w:rsidR="00FB72C9">
        <w:rPr>
          <w:rFonts w:ascii="Times New Roman" w:hAnsi="Times New Roman"/>
          <w:spacing w:val="2"/>
          <w:sz w:val="28"/>
          <w:szCs w:val="28"/>
        </w:rPr>
        <w:t>, от 16.09.2019 г. № 525</w:t>
      </w:r>
      <w:r w:rsidR="00513E9D">
        <w:rPr>
          <w:rFonts w:ascii="Times New Roman" w:hAnsi="Times New Roman"/>
          <w:spacing w:val="2"/>
          <w:sz w:val="28"/>
          <w:szCs w:val="28"/>
        </w:rPr>
        <w:t>, от 04.08.2021 № 446</w:t>
      </w:r>
      <w:r w:rsidR="00142E6F">
        <w:rPr>
          <w:rFonts w:ascii="Times New Roman" w:hAnsi="Times New Roman"/>
          <w:spacing w:val="2"/>
          <w:sz w:val="28"/>
          <w:szCs w:val="28"/>
        </w:rPr>
        <w:t>, от 19.07.2022 г. № 412</w:t>
      </w:r>
      <w:r w:rsidR="00FB72C9">
        <w:rPr>
          <w:rFonts w:ascii="Times New Roman" w:hAnsi="Times New Roman"/>
          <w:spacing w:val="2"/>
          <w:sz w:val="28"/>
          <w:szCs w:val="28"/>
        </w:rPr>
        <w:t>)</w:t>
      </w:r>
      <w:r w:rsidRPr="002A409E">
        <w:rPr>
          <w:rFonts w:ascii="Times New Roman" w:hAnsi="Times New Roman"/>
          <w:spacing w:val="2"/>
          <w:sz w:val="28"/>
          <w:szCs w:val="28"/>
        </w:rPr>
        <w:t>,</w:t>
      </w:r>
      <w:r w:rsidR="005405EF">
        <w:rPr>
          <w:rFonts w:ascii="Times New Roman" w:hAnsi="Times New Roman"/>
          <w:spacing w:val="2"/>
          <w:sz w:val="28"/>
          <w:szCs w:val="28"/>
        </w:rPr>
        <w:t xml:space="preserve"> </w:t>
      </w:r>
      <w:r w:rsidRPr="002A409E">
        <w:rPr>
          <w:rFonts w:ascii="Times New Roman" w:hAnsi="Times New Roman"/>
          <w:spacing w:val="2"/>
          <w:sz w:val="28"/>
          <w:szCs w:val="28"/>
        </w:rPr>
        <w:t>в целях обеспечения социальной поддержки и материального стимулирования работников муниципальных бюджетных образовательных учреждений Новосильского района Орловской области и устанавливает отраслевую систему оплаты труда для работников образовательных учреждений (далее – образовательные учреждения).</w:t>
      </w:r>
    </w:p>
    <w:p w:rsidR="00C77B59" w:rsidRPr="002A409E" w:rsidRDefault="00C77B59" w:rsidP="002D46F4">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2. Оплата труда работников образовательных учреждений осуществляется по отраслевой системе оплаты труда</w:t>
      </w:r>
      <w:r w:rsidR="005405EF">
        <w:rPr>
          <w:rFonts w:ascii="Times New Roman" w:hAnsi="Times New Roman"/>
          <w:spacing w:val="2"/>
          <w:sz w:val="28"/>
          <w:szCs w:val="28"/>
        </w:rPr>
        <w:t>,</w:t>
      </w:r>
      <w:r w:rsidRPr="002A409E">
        <w:rPr>
          <w:rFonts w:ascii="Times New Roman" w:hAnsi="Times New Roman"/>
          <w:spacing w:val="2"/>
          <w:sz w:val="28"/>
          <w:szCs w:val="28"/>
        </w:rPr>
        <w:t xml:space="preserve"> исходя из видов экономической деятельности различных категорий работников образовательных учреждений.</w:t>
      </w:r>
    </w:p>
    <w:p w:rsidR="00C77B59" w:rsidRPr="002A409E" w:rsidRDefault="00C77B59" w:rsidP="002D46F4">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 xml:space="preserve">3. Система оплаты труда работников образовательных учреждений устанавливается коллективными договорами, соглашениями, локальными </w:t>
      </w:r>
      <w:r w:rsidRPr="002A409E">
        <w:rPr>
          <w:rFonts w:ascii="Times New Roman" w:hAnsi="Times New Roman"/>
          <w:spacing w:val="2"/>
          <w:sz w:val="28"/>
          <w:szCs w:val="28"/>
        </w:rPr>
        <w:lastRenderedPageBreak/>
        <w:t>нормативными актами образовательного учреждения в соответствии с трудовым законодательством, иными нормативными правовыми актами Российской Федерации, Орловской области и Новосильского района, содержащими нормы трудового права, настоящим примерным положением, а также с учетом мнения выборного профсоюзного или иного представительного органа работников образовательного учреждения.</w:t>
      </w:r>
    </w:p>
    <w:p w:rsidR="00C77B59" w:rsidRPr="002A409E" w:rsidRDefault="00C77B59" w:rsidP="002D46F4">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4. Отраслевая система оплаты труда основывается на следующих принципах:</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соблюдение основных гарантий, установленных трудовым законодательством;</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применение доплат, надбавок компенсационного и стимулирующего характера;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учет мнений районного Совета профсоюза, областного комитета профсоюза работников народного образования и науки и Федерации профсоюзов Орловской области по условиям оплаты труда работников образовательных учреждений.</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5. В настоящем Положении используются следующие термины:</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базовая единица - величина, применяемая для определения базовой ставки (должностного оклада);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базовая ставка - величина ставки педагогического работника за норму часов педагогической работы в неделю;</w:t>
      </w:r>
    </w:p>
    <w:p w:rsidR="00C77B59" w:rsidRDefault="00C77B59" w:rsidP="00D56A90">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2A409E">
        <w:rPr>
          <w:rFonts w:ascii="Times New Roman" w:hAnsi="Times New Roman"/>
          <w:spacing w:val="2"/>
          <w:sz w:val="28"/>
          <w:szCs w:val="28"/>
        </w:rPr>
        <w:t>повышающие коэффициенты - размер увеличения базовой ставки (должностного оклада) заработной платы работников образовательных учреждений</w:t>
      </w:r>
      <w:r>
        <w:rPr>
          <w:rFonts w:ascii="Times New Roman" w:hAnsi="Times New Roman"/>
          <w:color w:val="2D2D2D"/>
          <w:spacing w:val="2"/>
          <w:sz w:val="28"/>
          <w:szCs w:val="28"/>
        </w:rPr>
        <w:t>.</w:t>
      </w:r>
    </w:p>
    <w:p w:rsidR="00C77B59" w:rsidRPr="00964CB8" w:rsidRDefault="00C77B59" w:rsidP="00D56A90">
      <w:pPr>
        <w:shd w:val="clear" w:color="auto" w:fill="FFFFFF"/>
        <w:spacing w:after="0" w:line="315" w:lineRule="atLeast"/>
        <w:ind w:firstLine="708"/>
        <w:jc w:val="both"/>
        <w:textAlignment w:val="baseline"/>
        <w:rPr>
          <w:rFonts w:ascii="Times New Roman" w:hAnsi="Times New Roman"/>
          <w:color w:val="000000"/>
          <w:spacing w:val="2"/>
          <w:sz w:val="28"/>
          <w:szCs w:val="28"/>
        </w:rPr>
      </w:pPr>
      <w:r w:rsidRPr="00964CB8">
        <w:rPr>
          <w:rFonts w:ascii="Times New Roman" w:hAnsi="Times New Roman"/>
          <w:color w:val="000000"/>
          <w:spacing w:val="2"/>
          <w:sz w:val="28"/>
          <w:szCs w:val="28"/>
        </w:rPr>
        <w:t>Иные понятия используются в значениях, определенных Трудовым кодексом Российской Федерации.</w:t>
      </w:r>
    </w:p>
    <w:p w:rsidR="00C77B59" w:rsidRDefault="00C77B59" w:rsidP="00D56A90">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935216">
        <w:rPr>
          <w:rFonts w:ascii="Times New Roman" w:hAnsi="Times New Roman"/>
          <w:color w:val="2D2D2D"/>
          <w:spacing w:val="2"/>
          <w:sz w:val="28"/>
          <w:szCs w:val="28"/>
        </w:rPr>
        <w:t>6</w:t>
      </w:r>
      <w:r w:rsidRPr="005757EF">
        <w:rPr>
          <w:rFonts w:ascii="Times New Roman" w:hAnsi="Times New Roman"/>
          <w:color w:val="000000"/>
          <w:spacing w:val="2"/>
          <w:sz w:val="28"/>
          <w:szCs w:val="28"/>
        </w:rPr>
        <w:t>. Базовая ставка (должностной оклад) формируется из базовой единицы и повышающих коэффициентов</w:t>
      </w:r>
      <w:r>
        <w:rPr>
          <w:rFonts w:ascii="Times New Roman" w:hAnsi="Times New Roman"/>
          <w:color w:val="2D2D2D"/>
          <w:spacing w:val="2"/>
          <w:sz w:val="28"/>
          <w:szCs w:val="28"/>
        </w:rPr>
        <w:t>.</w:t>
      </w:r>
    </w:p>
    <w:p w:rsidR="00FB72C9" w:rsidRPr="00142E6F" w:rsidRDefault="00C77B59" w:rsidP="00FB72C9">
      <w:pPr>
        <w:spacing w:after="0" w:line="240" w:lineRule="auto"/>
        <w:ind w:firstLine="709"/>
        <w:jc w:val="both"/>
        <w:rPr>
          <w:rFonts w:ascii="Times New Roman" w:hAnsi="Times New Roman"/>
          <w:spacing w:val="-6"/>
          <w:sz w:val="28"/>
          <w:szCs w:val="28"/>
        </w:rPr>
      </w:pPr>
      <w:r w:rsidRPr="00142E6F">
        <w:rPr>
          <w:rFonts w:ascii="Times New Roman" w:hAnsi="Times New Roman"/>
          <w:spacing w:val="-6"/>
          <w:sz w:val="28"/>
          <w:szCs w:val="28"/>
        </w:rPr>
        <w:t xml:space="preserve">7. </w:t>
      </w:r>
      <w:r w:rsidR="003619F5" w:rsidRPr="00142E6F">
        <w:rPr>
          <w:rFonts w:ascii="Times New Roman" w:hAnsi="Times New Roman"/>
          <w:sz w:val="28"/>
          <w:szCs w:val="28"/>
        </w:rPr>
        <w:t>Для работников, указанных в пункте 1 Положения, базовая единица устанавливается в размере:</w:t>
      </w:r>
    </w:p>
    <w:p w:rsidR="00142E6F" w:rsidRPr="00142E6F" w:rsidRDefault="00142E6F" w:rsidP="00142E6F">
      <w:pPr>
        <w:spacing w:after="0" w:line="240" w:lineRule="auto"/>
        <w:ind w:firstLine="709"/>
        <w:jc w:val="both"/>
        <w:rPr>
          <w:rFonts w:ascii="Times New Roman" w:hAnsi="Times New Roman"/>
          <w:spacing w:val="-6"/>
          <w:sz w:val="28"/>
          <w:szCs w:val="28"/>
        </w:rPr>
      </w:pPr>
      <w:r w:rsidRPr="00142E6F">
        <w:rPr>
          <w:rFonts w:ascii="Times New Roman" w:hAnsi="Times New Roman"/>
          <w:spacing w:val="-6"/>
          <w:sz w:val="28"/>
          <w:szCs w:val="28"/>
        </w:rPr>
        <w:t xml:space="preserve">12500 рублей – для педагогических работников образовательных учреждений, реализующих программы дошкольного образования, образовательных учреждений дополнительного образования детей, структурных подразделений дополнительного образования по выявлению и поддержке одаренных детей; </w:t>
      </w:r>
    </w:p>
    <w:p w:rsidR="00142E6F" w:rsidRPr="00142E6F" w:rsidRDefault="00142E6F" w:rsidP="00142E6F">
      <w:pPr>
        <w:spacing w:after="0" w:line="240" w:lineRule="auto"/>
        <w:ind w:firstLine="709"/>
        <w:jc w:val="both"/>
        <w:rPr>
          <w:rFonts w:ascii="Times New Roman" w:hAnsi="Times New Roman"/>
          <w:spacing w:val="-6"/>
          <w:sz w:val="28"/>
          <w:szCs w:val="28"/>
        </w:rPr>
      </w:pPr>
      <w:r w:rsidRPr="00142E6F">
        <w:rPr>
          <w:rFonts w:ascii="Times New Roman" w:hAnsi="Times New Roman"/>
          <w:spacing w:val="-6"/>
          <w:sz w:val="28"/>
          <w:szCs w:val="28"/>
        </w:rPr>
        <w:t xml:space="preserve">11000 рублей – для педагогических работников образовательных учреждений и учреждений, осуществляющих образовательную деятельность, за исключением указанных в абзаце втором настоящего пункта, медицинского персонала образовательных учреждений; </w:t>
      </w:r>
    </w:p>
    <w:p w:rsidR="00142E6F" w:rsidRPr="00142E6F" w:rsidRDefault="00142E6F" w:rsidP="00142E6F">
      <w:pPr>
        <w:spacing w:after="0" w:line="240" w:lineRule="auto"/>
        <w:ind w:firstLine="709"/>
        <w:jc w:val="both"/>
        <w:rPr>
          <w:rFonts w:ascii="Times New Roman" w:hAnsi="Times New Roman"/>
          <w:spacing w:val="-6"/>
          <w:sz w:val="28"/>
          <w:szCs w:val="28"/>
        </w:rPr>
      </w:pPr>
      <w:r w:rsidRPr="00142E6F">
        <w:rPr>
          <w:rFonts w:ascii="Times New Roman" w:hAnsi="Times New Roman"/>
          <w:spacing w:val="-6"/>
          <w:sz w:val="28"/>
          <w:szCs w:val="28"/>
        </w:rPr>
        <w:t>10000 рубл</w:t>
      </w:r>
      <w:r w:rsidR="00A967D6">
        <w:rPr>
          <w:rFonts w:ascii="Times New Roman" w:hAnsi="Times New Roman"/>
          <w:spacing w:val="-6"/>
          <w:sz w:val="28"/>
          <w:szCs w:val="28"/>
        </w:rPr>
        <w:t>ей</w:t>
      </w:r>
      <w:r w:rsidRPr="00142E6F">
        <w:rPr>
          <w:rFonts w:ascii="Times New Roman" w:hAnsi="Times New Roman"/>
          <w:spacing w:val="-6"/>
          <w:sz w:val="28"/>
          <w:szCs w:val="28"/>
        </w:rPr>
        <w:t xml:space="preserve"> - для руководителей образовательных учреждений, руководителей структурных подразделений, специалистов, рабочих и служащих образовательных учреждений».</w:t>
      </w:r>
    </w:p>
    <w:p w:rsidR="003619F5" w:rsidRPr="000F6EBF" w:rsidRDefault="003619F5" w:rsidP="003619F5">
      <w:pPr>
        <w:spacing w:after="0" w:line="300" w:lineRule="auto"/>
        <w:ind w:firstLine="709"/>
        <w:jc w:val="both"/>
        <w:outlineLvl w:val="1"/>
        <w:rPr>
          <w:rFonts w:ascii="Times New Roman" w:hAnsi="Times New Roman"/>
          <w:sz w:val="28"/>
          <w:szCs w:val="28"/>
        </w:rPr>
      </w:pPr>
    </w:p>
    <w:p w:rsidR="00C77B59" w:rsidRPr="00276664" w:rsidRDefault="00C77B59" w:rsidP="003619F5">
      <w:pPr>
        <w:spacing w:after="0" w:line="300" w:lineRule="auto"/>
        <w:ind w:firstLine="709"/>
        <w:jc w:val="both"/>
        <w:outlineLvl w:val="1"/>
        <w:rPr>
          <w:rFonts w:ascii="Times New Roman" w:hAnsi="Times New Roman"/>
          <w:i/>
          <w:color w:val="000000"/>
          <w:spacing w:val="2"/>
          <w:sz w:val="28"/>
          <w:szCs w:val="28"/>
        </w:rPr>
      </w:pPr>
      <w:r w:rsidRPr="00276664">
        <w:rPr>
          <w:rFonts w:ascii="Times New Roman" w:hAnsi="Times New Roman"/>
          <w:i/>
          <w:color w:val="000000"/>
          <w:spacing w:val="2"/>
          <w:sz w:val="28"/>
          <w:szCs w:val="28"/>
        </w:rPr>
        <w:t>(</w:t>
      </w:r>
      <w:r>
        <w:rPr>
          <w:rFonts w:ascii="Times New Roman" w:hAnsi="Times New Roman"/>
          <w:i/>
          <w:color w:val="000000"/>
          <w:spacing w:val="2"/>
          <w:sz w:val="28"/>
          <w:szCs w:val="28"/>
        </w:rPr>
        <w:t xml:space="preserve">в </w:t>
      </w:r>
      <w:r w:rsidRPr="00276664">
        <w:rPr>
          <w:rFonts w:ascii="Times New Roman" w:hAnsi="Times New Roman"/>
          <w:i/>
          <w:color w:val="000000"/>
          <w:spacing w:val="2"/>
          <w:sz w:val="28"/>
          <w:szCs w:val="28"/>
        </w:rPr>
        <w:t xml:space="preserve">редакции </w:t>
      </w:r>
      <w:r>
        <w:rPr>
          <w:rFonts w:ascii="Times New Roman" w:hAnsi="Times New Roman"/>
          <w:i/>
          <w:color w:val="000000"/>
          <w:spacing w:val="2"/>
          <w:sz w:val="28"/>
          <w:szCs w:val="28"/>
        </w:rPr>
        <w:t>П</w:t>
      </w:r>
      <w:r w:rsidRPr="00276664">
        <w:rPr>
          <w:rFonts w:ascii="Times New Roman" w:hAnsi="Times New Roman"/>
          <w:i/>
          <w:color w:val="000000"/>
          <w:spacing w:val="2"/>
          <w:sz w:val="28"/>
          <w:szCs w:val="28"/>
        </w:rPr>
        <w:t>остановления админист</w:t>
      </w:r>
      <w:r w:rsidR="00AC48B6">
        <w:rPr>
          <w:rFonts w:ascii="Times New Roman" w:hAnsi="Times New Roman"/>
          <w:i/>
          <w:color w:val="000000"/>
          <w:spacing w:val="2"/>
          <w:sz w:val="28"/>
          <w:szCs w:val="28"/>
        </w:rPr>
        <w:t xml:space="preserve">рации Новосильского района от </w:t>
      </w:r>
      <w:r w:rsidR="00142E6F">
        <w:rPr>
          <w:rFonts w:ascii="Times New Roman" w:hAnsi="Times New Roman"/>
          <w:i/>
          <w:color w:val="000000"/>
          <w:spacing w:val="2"/>
          <w:sz w:val="28"/>
          <w:szCs w:val="28"/>
        </w:rPr>
        <w:t>25</w:t>
      </w:r>
      <w:r w:rsidR="00AC48B6">
        <w:rPr>
          <w:rFonts w:ascii="Times New Roman" w:hAnsi="Times New Roman"/>
          <w:i/>
          <w:color w:val="000000"/>
          <w:spacing w:val="2"/>
          <w:sz w:val="28"/>
          <w:szCs w:val="28"/>
        </w:rPr>
        <w:t>.</w:t>
      </w:r>
      <w:r w:rsidR="003619F5">
        <w:rPr>
          <w:rFonts w:ascii="Times New Roman" w:hAnsi="Times New Roman"/>
          <w:i/>
          <w:color w:val="000000"/>
          <w:spacing w:val="2"/>
          <w:sz w:val="28"/>
          <w:szCs w:val="28"/>
        </w:rPr>
        <w:t>0</w:t>
      </w:r>
      <w:r w:rsidR="00603689">
        <w:rPr>
          <w:rFonts w:ascii="Times New Roman" w:hAnsi="Times New Roman"/>
          <w:i/>
          <w:color w:val="000000"/>
          <w:spacing w:val="2"/>
          <w:sz w:val="28"/>
          <w:szCs w:val="28"/>
        </w:rPr>
        <w:t>8</w:t>
      </w:r>
      <w:r w:rsidR="00AC48B6">
        <w:rPr>
          <w:rFonts w:ascii="Times New Roman" w:hAnsi="Times New Roman"/>
          <w:i/>
          <w:color w:val="000000"/>
          <w:spacing w:val="2"/>
          <w:sz w:val="28"/>
          <w:szCs w:val="28"/>
        </w:rPr>
        <w:t>.20</w:t>
      </w:r>
      <w:r w:rsidR="00603689">
        <w:rPr>
          <w:rFonts w:ascii="Times New Roman" w:hAnsi="Times New Roman"/>
          <w:i/>
          <w:color w:val="000000"/>
          <w:spacing w:val="2"/>
          <w:sz w:val="28"/>
          <w:szCs w:val="28"/>
        </w:rPr>
        <w:t>2</w:t>
      </w:r>
      <w:r w:rsidR="00142E6F">
        <w:rPr>
          <w:rFonts w:ascii="Times New Roman" w:hAnsi="Times New Roman"/>
          <w:i/>
          <w:color w:val="000000"/>
          <w:spacing w:val="2"/>
          <w:sz w:val="28"/>
          <w:szCs w:val="28"/>
        </w:rPr>
        <w:t>2</w:t>
      </w:r>
      <w:r w:rsidR="00AC48B6">
        <w:rPr>
          <w:rFonts w:ascii="Times New Roman" w:hAnsi="Times New Roman"/>
          <w:i/>
          <w:color w:val="000000"/>
          <w:spacing w:val="2"/>
          <w:sz w:val="28"/>
          <w:szCs w:val="28"/>
        </w:rPr>
        <w:t xml:space="preserve"> г. №</w:t>
      </w:r>
      <w:r w:rsidR="005405EF">
        <w:rPr>
          <w:rFonts w:ascii="Times New Roman" w:hAnsi="Times New Roman"/>
          <w:i/>
          <w:color w:val="000000"/>
          <w:spacing w:val="2"/>
          <w:sz w:val="28"/>
          <w:szCs w:val="28"/>
        </w:rPr>
        <w:t xml:space="preserve"> </w:t>
      </w:r>
      <w:r w:rsidR="00142E6F">
        <w:rPr>
          <w:rFonts w:ascii="Times New Roman" w:hAnsi="Times New Roman"/>
          <w:i/>
          <w:color w:val="000000"/>
          <w:spacing w:val="2"/>
          <w:sz w:val="28"/>
          <w:szCs w:val="28"/>
        </w:rPr>
        <w:t>496</w:t>
      </w:r>
      <w:r w:rsidRPr="00276664">
        <w:rPr>
          <w:rFonts w:ascii="Times New Roman" w:hAnsi="Times New Roman"/>
          <w:i/>
          <w:color w:val="000000"/>
          <w:spacing w:val="2"/>
          <w:sz w:val="28"/>
          <w:szCs w:val="28"/>
        </w:rPr>
        <w:t>)</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8. При установлении системы оплаты труда образовательным учреждениям руководствоваться:</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1) Порядком установления базовых ставок (должностных окладов) и другими условиями оплаты труда педагогических работников образовательных учреждений, за исключением </w:t>
      </w:r>
      <w:r w:rsidR="00142E6F">
        <w:rPr>
          <w:rFonts w:ascii="Times New Roman" w:hAnsi="Times New Roman"/>
          <w:spacing w:val="2"/>
          <w:sz w:val="28"/>
          <w:szCs w:val="28"/>
        </w:rPr>
        <w:t>организаций дополнительного профессионального образования</w:t>
      </w:r>
      <w:r w:rsidR="005405EF">
        <w:rPr>
          <w:rFonts w:ascii="Times New Roman" w:hAnsi="Times New Roman"/>
          <w:spacing w:val="2"/>
          <w:sz w:val="28"/>
          <w:szCs w:val="28"/>
        </w:rPr>
        <w:t xml:space="preserve"> (</w:t>
      </w:r>
      <w:r w:rsidR="00142E6F">
        <w:rPr>
          <w:rFonts w:ascii="Times New Roman" w:hAnsi="Times New Roman"/>
          <w:spacing w:val="2"/>
          <w:sz w:val="28"/>
          <w:szCs w:val="28"/>
        </w:rPr>
        <w:t xml:space="preserve">приложение 1 к настоящему </w:t>
      </w:r>
      <w:r w:rsidRPr="00AC48B6">
        <w:rPr>
          <w:rFonts w:ascii="Times New Roman" w:hAnsi="Times New Roman"/>
          <w:spacing w:val="2"/>
          <w:sz w:val="28"/>
          <w:szCs w:val="28"/>
        </w:rPr>
        <w:t>Положению);</w:t>
      </w:r>
    </w:p>
    <w:p w:rsidR="00142E6F"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2) </w:t>
      </w:r>
      <w:r w:rsidR="00142E6F">
        <w:rPr>
          <w:rFonts w:ascii="Times New Roman" w:hAnsi="Times New Roman"/>
          <w:spacing w:val="2"/>
          <w:sz w:val="28"/>
          <w:szCs w:val="28"/>
        </w:rPr>
        <w:t>признан утратившим силу;</w:t>
      </w:r>
    </w:p>
    <w:p w:rsidR="00C77B59"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3) Порядком установления должностных окладов и другими условиями оплаты труда</w:t>
      </w:r>
      <w:r w:rsidR="00142E6F">
        <w:rPr>
          <w:rFonts w:ascii="Times New Roman" w:hAnsi="Times New Roman"/>
          <w:spacing w:val="2"/>
          <w:sz w:val="28"/>
          <w:szCs w:val="28"/>
        </w:rPr>
        <w:t xml:space="preserve"> руководителей структурных подразделений, </w:t>
      </w:r>
      <w:r w:rsidRPr="00AC48B6">
        <w:rPr>
          <w:rFonts w:ascii="Times New Roman" w:hAnsi="Times New Roman"/>
          <w:spacing w:val="2"/>
          <w:sz w:val="28"/>
          <w:szCs w:val="28"/>
        </w:rPr>
        <w:t>специалистов и служащих образовательных учреждений (приложение 3 к настоящему Положению);</w:t>
      </w:r>
    </w:p>
    <w:p w:rsidR="00142E6F" w:rsidRPr="00276664" w:rsidRDefault="00142E6F" w:rsidP="00142E6F">
      <w:pPr>
        <w:spacing w:after="0" w:line="300" w:lineRule="auto"/>
        <w:ind w:firstLine="709"/>
        <w:jc w:val="both"/>
        <w:outlineLvl w:val="1"/>
        <w:rPr>
          <w:rFonts w:ascii="Times New Roman" w:hAnsi="Times New Roman"/>
          <w:i/>
          <w:color w:val="000000"/>
          <w:spacing w:val="2"/>
          <w:sz w:val="28"/>
          <w:szCs w:val="28"/>
        </w:rPr>
      </w:pPr>
      <w:r w:rsidRPr="00276664">
        <w:rPr>
          <w:rFonts w:ascii="Times New Roman" w:hAnsi="Times New Roman"/>
          <w:i/>
          <w:color w:val="000000"/>
          <w:spacing w:val="2"/>
          <w:sz w:val="28"/>
          <w:szCs w:val="28"/>
        </w:rPr>
        <w:t>(</w:t>
      </w:r>
      <w:r>
        <w:rPr>
          <w:rFonts w:ascii="Times New Roman" w:hAnsi="Times New Roman"/>
          <w:i/>
          <w:color w:val="000000"/>
          <w:spacing w:val="2"/>
          <w:sz w:val="28"/>
          <w:szCs w:val="28"/>
        </w:rPr>
        <w:t xml:space="preserve">в </w:t>
      </w:r>
      <w:r w:rsidRPr="00276664">
        <w:rPr>
          <w:rFonts w:ascii="Times New Roman" w:hAnsi="Times New Roman"/>
          <w:i/>
          <w:color w:val="000000"/>
          <w:spacing w:val="2"/>
          <w:sz w:val="28"/>
          <w:szCs w:val="28"/>
        </w:rPr>
        <w:t xml:space="preserve">редакции </w:t>
      </w:r>
      <w:r>
        <w:rPr>
          <w:rFonts w:ascii="Times New Roman" w:hAnsi="Times New Roman"/>
          <w:i/>
          <w:color w:val="000000"/>
          <w:spacing w:val="2"/>
          <w:sz w:val="28"/>
          <w:szCs w:val="28"/>
        </w:rPr>
        <w:t>П</w:t>
      </w:r>
      <w:r w:rsidRPr="00276664">
        <w:rPr>
          <w:rFonts w:ascii="Times New Roman" w:hAnsi="Times New Roman"/>
          <w:i/>
          <w:color w:val="000000"/>
          <w:spacing w:val="2"/>
          <w:sz w:val="28"/>
          <w:szCs w:val="28"/>
        </w:rPr>
        <w:t>остановления админист</w:t>
      </w:r>
      <w:r>
        <w:rPr>
          <w:rFonts w:ascii="Times New Roman" w:hAnsi="Times New Roman"/>
          <w:i/>
          <w:color w:val="000000"/>
          <w:spacing w:val="2"/>
          <w:sz w:val="28"/>
          <w:szCs w:val="28"/>
        </w:rPr>
        <w:t>рации Новосильского района от 25.08.2022 г. № 496</w:t>
      </w:r>
      <w:r w:rsidRPr="00276664">
        <w:rPr>
          <w:rFonts w:ascii="Times New Roman" w:hAnsi="Times New Roman"/>
          <w:i/>
          <w:color w:val="000000"/>
          <w:spacing w:val="2"/>
          <w:sz w:val="28"/>
          <w:szCs w:val="28"/>
        </w:rPr>
        <w:t>)</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4) Тарифными разрядами, межразрядными тарифными коэффициентами и тарифными ставками по разрядам тарифной сетки рабочих, едиными для всех образовательных учреждений (приложение 4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5) Перечнем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(приложение 5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6) Показателями и порядком отнесения организаций к группам по оплате труда руководителей и руководящих работников образовательных учреждений (приложение 6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7) Системой выплат компенсационного и стимулирующего характера для работников образовательных учреждений (приложение 7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8) Порядком формирования фонда оплаты труда работников образовательных учреждений (приложение 8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9) Порядком оплаты труда руководителей, их заместителей и главных бухгалтеров образовательных учреждений (приложение 9 к настоящему Положению).</w:t>
      </w:r>
    </w:p>
    <w:p w:rsidR="00FB72C9"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9. Размеры должностных окладов руководителей образовательных учреждений устанавливаются органом исполнительной муниципальной власти специальной компетенции Новосильского района Орловской области (отдел общего образования, молодёжной политики и спорта администрации Новосильского района) и отражаются в трудовых договорах с руководителями образовательных учреждений</w:t>
      </w:r>
      <w:r w:rsidR="00F74977">
        <w:rPr>
          <w:rFonts w:ascii="Times New Roman" w:hAnsi="Times New Roman"/>
          <w:spacing w:val="2"/>
          <w:sz w:val="28"/>
          <w:szCs w:val="28"/>
        </w:rPr>
        <w:t>.</w:t>
      </w:r>
    </w:p>
    <w:p w:rsidR="00F74977"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i/>
          <w:spacing w:val="2"/>
          <w:sz w:val="28"/>
          <w:szCs w:val="28"/>
        </w:rPr>
        <w:t>(в редакции Постановления администрации Новосильского района от 02.09.2016г. №</w:t>
      </w:r>
      <w:r w:rsidR="005405EF">
        <w:rPr>
          <w:rFonts w:ascii="Times New Roman" w:hAnsi="Times New Roman"/>
          <w:i/>
          <w:spacing w:val="2"/>
          <w:sz w:val="28"/>
          <w:szCs w:val="28"/>
        </w:rPr>
        <w:t xml:space="preserve"> </w:t>
      </w:r>
      <w:r w:rsidRPr="00AC48B6">
        <w:rPr>
          <w:rFonts w:ascii="Times New Roman" w:hAnsi="Times New Roman"/>
          <w:i/>
          <w:spacing w:val="2"/>
          <w:sz w:val="28"/>
          <w:szCs w:val="28"/>
        </w:rPr>
        <w:t>207).</w:t>
      </w:r>
    </w:p>
    <w:p w:rsidR="00F74977" w:rsidRDefault="00F74977" w:rsidP="002F3135">
      <w:pPr>
        <w:shd w:val="clear" w:color="auto" w:fill="FFFFFF"/>
        <w:spacing w:after="0" w:line="315" w:lineRule="atLeast"/>
        <w:ind w:firstLine="708"/>
        <w:jc w:val="both"/>
        <w:textAlignment w:val="baseline"/>
        <w:rPr>
          <w:rFonts w:ascii="Times New Roman" w:hAnsi="Times New Roman"/>
          <w:spacing w:val="2"/>
          <w:sz w:val="28"/>
          <w:szCs w:val="28"/>
        </w:rPr>
      </w:pP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за сверхурочную работу, за работу в ночное время, в выходные и нерабочие праздничные дни исчисляются из должностногооклада (тарифной ставки) с учетом повышения за работу с вредными и (или) опасными и иными особыми условиями труда.</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стимулирующего характера исчисляются из должностного оклада (тарифной ставки) без учета других повышений,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Премиальные выплаты по итогам работы исчисляются из должностного оклада (тарифной ставки) с учетом всех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C77B59" w:rsidRPr="00AC48B6" w:rsidRDefault="00C77B59" w:rsidP="00276664">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12. Педагогическим и руководящим работникам образовательных учреждений, работающим на селе, установленные базовые ставки (должностные оклады) повышаются на 25 процентов.</w:t>
      </w:r>
    </w:p>
    <w:p w:rsidR="003A04FC" w:rsidRDefault="00C77B59" w:rsidP="00276664">
      <w:pPr>
        <w:shd w:val="clear" w:color="auto" w:fill="FFFFFF"/>
        <w:spacing w:after="0" w:line="315" w:lineRule="atLeast"/>
        <w:ind w:firstLine="708"/>
        <w:jc w:val="both"/>
        <w:textAlignment w:val="baseline"/>
        <w:rPr>
          <w:rFonts w:ascii="Times New Roman" w:hAnsi="Times New Roman"/>
          <w:spacing w:val="-7"/>
          <w:sz w:val="28"/>
          <w:szCs w:val="28"/>
        </w:rPr>
      </w:pPr>
      <w:r w:rsidRPr="00AC48B6">
        <w:rPr>
          <w:rFonts w:ascii="Times New Roman" w:hAnsi="Times New Roman"/>
          <w:spacing w:val="2"/>
          <w:sz w:val="28"/>
          <w:szCs w:val="28"/>
        </w:rPr>
        <w:t xml:space="preserve">13. </w:t>
      </w:r>
      <w:r w:rsidR="00F5763E">
        <w:rPr>
          <w:rFonts w:ascii="Times New Roman" w:hAnsi="Times New Roman"/>
          <w:spacing w:val="2"/>
          <w:sz w:val="28"/>
          <w:szCs w:val="28"/>
        </w:rPr>
        <w:t xml:space="preserve">Педагогическим работникам - выпускникам </w:t>
      </w:r>
      <w:r w:rsidR="00F5763E" w:rsidRPr="00F33D8D">
        <w:rPr>
          <w:rFonts w:ascii="Times New Roman" w:hAnsi="Times New Roman"/>
          <w:i/>
          <w:spacing w:val="2"/>
          <w:sz w:val="28"/>
          <w:szCs w:val="28"/>
        </w:rPr>
        <w:t>образовательных организаций,</w:t>
      </w:r>
      <w:r w:rsidR="00F5763E">
        <w:rPr>
          <w:rFonts w:ascii="Times New Roman" w:hAnsi="Times New Roman"/>
          <w:spacing w:val="2"/>
          <w:sz w:val="28"/>
          <w:szCs w:val="28"/>
        </w:rPr>
        <w:t xml:space="preserve"> реализующих программы </w:t>
      </w:r>
      <w:r w:rsidR="00F5763E">
        <w:rPr>
          <w:rFonts w:ascii="Times New Roman" w:hAnsi="Times New Roman"/>
          <w:spacing w:val="-7"/>
          <w:sz w:val="28"/>
          <w:szCs w:val="28"/>
        </w:rPr>
        <w:t>средн</w:t>
      </w:r>
      <w:r w:rsidRPr="00AC48B6">
        <w:rPr>
          <w:rFonts w:ascii="Times New Roman" w:hAnsi="Times New Roman"/>
          <w:spacing w:val="-7"/>
          <w:sz w:val="28"/>
          <w:szCs w:val="28"/>
        </w:rPr>
        <w:t>е</w:t>
      </w:r>
      <w:r w:rsidR="00F5763E">
        <w:rPr>
          <w:rFonts w:ascii="Times New Roman" w:hAnsi="Times New Roman"/>
          <w:spacing w:val="-7"/>
          <w:sz w:val="28"/>
          <w:szCs w:val="28"/>
        </w:rPr>
        <w:t>го</w:t>
      </w:r>
      <w:r w:rsidRPr="00AC48B6">
        <w:rPr>
          <w:rFonts w:ascii="Times New Roman" w:hAnsi="Times New Roman"/>
          <w:spacing w:val="-7"/>
          <w:sz w:val="28"/>
          <w:szCs w:val="28"/>
        </w:rPr>
        <w:t xml:space="preserve"> профессиональн</w:t>
      </w:r>
      <w:r w:rsidR="00F5763E">
        <w:rPr>
          <w:rFonts w:ascii="Times New Roman" w:hAnsi="Times New Roman"/>
          <w:spacing w:val="-7"/>
          <w:sz w:val="28"/>
          <w:szCs w:val="28"/>
        </w:rPr>
        <w:t>ого образования и образовательные программы высшего образования,</w:t>
      </w:r>
      <w:r w:rsidRPr="00AC48B6">
        <w:rPr>
          <w:rFonts w:ascii="Times New Roman" w:hAnsi="Times New Roman"/>
          <w:spacing w:val="-7"/>
          <w:sz w:val="28"/>
          <w:szCs w:val="28"/>
        </w:rPr>
        <w:t xml:space="preserve"> поступившим на работу в образовательные учреждения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программы высшего образования, базовая ставка (должностной оклад) заработной платы повышается на 20 % в течение первых трех лет с момента трудоустройства</w:t>
      </w:r>
      <w:r w:rsidR="003A04FC">
        <w:rPr>
          <w:rFonts w:ascii="Times New Roman" w:hAnsi="Times New Roman"/>
          <w:spacing w:val="-7"/>
          <w:sz w:val="28"/>
          <w:szCs w:val="28"/>
        </w:rPr>
        <w:t>.</w:t>
      </w:r>
    </w:p>
    <w:p w:rsidR="00C77B59" w:rsidRPr="00AC48B6" w:rsidRDefault="00C77B59" w:rsidP="00276664">
      <w:pPr>
        <w:shd w:val="clear" w:color="auto" w:fill="FFFFFF"/>
        <w:spacing w:after="0" w:line="315" w:lineRule="atLeast"/>
        <w:ind w:firstLine="708"/>
        <w:jc w:val="both"/>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sidR="00F33D8D">
        <w:rPr>
          <w:rFonts w:ascii="Times New Roman" w:hAnsi="Times New Roman"/>
          <w:i/>
          <w:spacing w:val="2"/>
          <w:sz w:val="28"/>
          <w:szCs w:val="28"/>
        </w:rPr>
        <w:t>25</w:t>
      </w:r>
      <w:r w:rsidR="00537A40">
        <w:rPr>
          <w:rFonts w:ascii="Times New Roman" w:hAnsi="Times New Roman"/>
          <w:i/>
          <w:spacing w:val="2"/>
          <w:sz w:val="28"/>
          <w:szCs w:val="28"/>
        </w:rPr>
        <w:t>.</w:t>
      </w:r>
      <w:r w:rsidR="00F33D8D">
        <w:rPr>
          <w:rFonts w:ascii="Times New Roman" w:hAnsi="Times New Roman"/>
          <w:i/>
          <w:spacing w:val="2"/>
          <w:sz w:val="28"/>
          <w:szCs w:val="28"/>
        </w:rPr>
        <w:t>08</w:t>
      </w:r>
      <w:r w:rsidRPr="00AC48B6">
        <w:rPr>
          <w:rFonts w:ascii="Times New Roman" w:hAnsi="Times New Roman"/>
          <w:i/>
          <w:spacing w:val="2"/>
          <w:sz w:val="28"/>
          <w:szCs w:val="28"/>
        </w:rPr>
        <w:t>.20</w:t>
      </w:r>
      <w:r w:rsidR="00F33D8D">
        <w:rPr>
          <w:rFonts w:ascii="Times New Roman" w:hAnsi="Times New Roman"/>
          <w:i/>
          <w:spacing w:val="2"/>
          <w:sz w:val="28"/>
          <w:szCs w:val="28"/>
        </w:rPr>
        <w:t>22</w:t>
      </w:r>
      <w:r w:rsidRPr="00AC48B6">
        <w:rPr>
          <w:rFonts w:ascii="Times New Roman" w:hAnsi="Times New Roman"/>
          <w:i/>
          <w:spacing w:val="2"/>
          <w:sz w:val="28"/>
          <w:szCs w:val="28"/>
        </w:rPr>
        <w:t>г. №</w:t>
      </w:r>
      <w:r w:rsidR="005405EF">
        <w:rPr>
          <w:rFonts w:ascii="Times New Roman" w:hAnsi="Times New Roman"/>
          <w:i/>
          <w:spacing w:val="2"/>
          <w:sz w:val="28"/>
          <w:szCs w:val="28"/>
        </w:rPr>
        <w:t xml:space="preserve"> </w:t>
      </w:r>
      <w:r w:rsidR="00F33D8D">
        <w:rPr>
          <w:rFonts w:ascii="Times New Roman" w:hAnsi="Times New Roman"/>
          <w:i/>
          <w:spacing w:val="2"/>
          <w:sz w:val="28"/>
          <w:szCs w:val="28"/>
        </w:rPr>
        <w:t>496</w:t>
      </w:r>
      <w:r w:rsidRPr="00AC48B6">
        <w:rPr>
          <w:rFonts w:ascii="Times New Roman" w:hAnsi="Times New Roman"/>
          <w:i/>
          <w:spacing w:val="2"/>
          <w:sz w:val="28"/>
          <w:szCs w:val="28"/>
        </w:rPr>
        <w:t>).</w:t>
      </w: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AC48B6" w:rsidRDefault="00C77B59" w:rsidP="00676A1D">
      <w:pPr>
        <w:shd w:val="clear" w:color="auto" w:fill="FFFFFF"/>
        <w:spacing w:after="0" w:line="315" w:lineRule="atLeast"/>
        <w:jc w:val="both"/>
        <w:textAlignment w:val="baseline"/>
        <w:rPr>
          <w:rFonts w:ascii="Times New Roman" w:hAnsi="Times New Roman"/>
          <w:spacing w:val="2"/>
          <w:sz w:val="28"/>
          <w:szCs w:val="28"/>
        </w:rPr>
      </w:pPr>
    </w:p>
    <w:p w:rsidR="00F74977" w:rsidRDefault="00F74977" w:rsidP="00676A1D">
      <w:pPr>
        <w:shd w:val="clear" w:color="auto" w:fill="FFFFFF"/>
        <w:spacing w:after="0" w:line="315" w:lineRule="atLeast"/>
        <w:jc w:val="both"/>
        <w:textAlignment w:val="baseline"/>
        <w:rPr>
          <w:rFonts w:ascii="Times New Roman" w:hAnsi="Times New Roman"/>
          <w:spacing w:val="2"/>
          <w:sz w:val="28"/>
          <w:szCs w:val="28"/>
        </w:rPr>
      </w:pPr>
    </w:p>
    <w:p w:rsidR="00F33D8D" w:rsidRDefault="00F33D8D" w:rsidP="00676A1D">
      <w:pPr>
        <w:shd w:val="clear" w:color="auto" w:fill="FFFFFF"/>
        <w:spacing w:after="0" w:line="315" w:lineRule="atLeast"/>
        <w:jc w:val="both"/>
        <w:textAlignment w:val="baseline"/>
        <w:rPr>
          <w:rFonts w:ascii="Times New Roman" w:hAnsi="Times New Roman"/>
          <w:spacing w:val="2"/>
          <w:sz w:val="28"/>
          <w:szCs w:val="28"/>
        </w:rPr>
      </w:pPr>
    </w:p>
    <w:p w:rsidR="00F33D8D" w:rsidRDefault="00F33D8D" w:rsidP="00676A1D">
      <w:pPr>
        <w:shd w:val="clear" w:color="auto" w:fill="FFFFFF"/>
        <w:spacing w:after="0" w:line="315" w:lineRule="atLeast"/>
        <w:jc w:val="both"/>
        <w:textAlignment w:val="baseline"/>
        <w:rPr>
          <w:rFonts w:ascii="Times New Roman" w:hAnsi="Times New Roman"/>
          <w:spacing w:val="2"/>
          <w:sz w:val="28"/>
          <w:szCs w:val="28"/>
        </w:rPr>
      </w:pPr>
    </w:p>
    <w:p w:rsidR="00F33D8D" w:rsidRDefault="00F33D8D" w:rsidP="00676A1D">
      <w:pPr>
        <w:shd w:val="clear" w:color="auto" w:fill="FFFFFF"/>
        <w:spacing w:after="0" w:line="315" w:lineRule="atLeast"/>
        <w:jc w:val="both"/>
        <w:textAlignment w:val="baseline"/>
        <w:rPr>
          <w:rFonts w:ascii="Times New Roman" w:hAnsi="Times New Roman"/>
          <w:spacing w:val="2"/>
          <w:sz w:val="28"/>
          <w:szCs w:val="28"/>
        </w:rPr>
      </w:pPr>
    </w:p>
    <w:p w:rsidR="00F33D8D" w:rsidRDefault="00F33D8D" w:rsidP="00676A1D">
      <w:pPr>
        <w:shd w:val="clear" w:color="auto" w:fill="FFFFFF"/>
        <w:spacing w:after="0" w:line="315" w:lineRule="atLeast"/>
        <w:jc w:val="both"/>
        <w:textAlignment w:val="baseline"/>
        <w:rPr>
          <w:rFonts w:ascii="Times New Roman" w:hAnsi="Times New Roman"/>
          <w:spacing w:val="2"/>
          <w:sz w:val="28"/>
          <w:szCs w:val="28"/>
        </w:rPr>
      </w:pPr>
    </w:p>
    <w:p w:rsidR="005405EF" w:rsidRDefault="005405EF" w:rsidP="00676A1D">
      <w:pPr>
        <w:shd w:val="clear" w:color="auto" w:fill="FFFFFF"/>
        <w:spacing w:after="0" w:line="315" w:lineRule="atLeast"/>
        <w:jc w:val="both"/>
        <w:textAlignment w:val="baseline"/>
        <w:rPr>
          <w:rFonts w:ascii="Times New Roman" w:hAnsi="Times New Roman"/>
          <w:spacing w:val="2"/>
          <w:sz w:val="28"/>
          <w:szCs w:val="28"/>
        </w:rPr>
      </w:pPr>
    </w:p>
    <w:p w:rsidR="005405EF" w:rsidRDefault="005405EF" w:rsidP="00676A1D">
      <w:pPr>
        <w:shd w:val="clear" w:color="auto" w:fill="FFFFFF"/>
        <w:spacing w:after="0" w:line="315" w:lineRule="atLeast"/>
        <w:jc w:val="both"/>
        <w:textAlignment w:val="baseline"/>
        <w:rPr>
          <w:rFonts w:ascii="Times New Roman" w:hAnsi="Times New Roman"/>
          <w:spacing w:val="2"/>
          <w:sz w:val="28"/>
          <w:szCs w:val="28"/>
        </w:rPr>
      </w:pPr>
    </w:p>
    <w:p w:rsidR="00F33D8D" w:rsidRDefault="00F33D8D"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Приложение 1</w:t>
      </w: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к Примерному положению</w:t>
      </w: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об оплате труда работников</w:t>
      </w:r>
    </w:p>
    <w:p w:rsidR="00B21F9B"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 xml:space="preserve">муниципальных бюджетных </w:t>
      </w:r>
    </w:p>
    <w:p w:rsidR="00B21F9B"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образовательныхучреждений</w:t>
      </w: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 xml:space="preserve"> Новосильского района</w:t>
      </w:r>
    </w:p>
    <w:p w:rsidR="00C77B59" w:rsidRPr="002A409E" w:rsidRDefault="00C77B59" w:rsidP="00F57BAB">
      <w:pPr>
        <w:shd w:val="clear" w:color="auto" w:fill="FFFFFF"/>
        <w:spacing w:after="0" w:line="315" w:lineRule="atLeast"/>
        <w:jc w:val="right"/>
        <w:textAlignment w:val="baseline"/>
        <w:rPr>
          <w:rFonts w:ascii="Times New Roman" w:hAnsi="Times New Roman"/>
          <w:spacing w:val="2"/>
          <w:sz w:val="28"/>
          <w:szCs w:val="28"/>
        </w:rPr>
      </w:pPr>
    </w:p>
    <w:p w:rsidR="007C4BFE" w:rsidRPr="007C4BFE" w:rsidRDefault="007C4BFE" w:rsidP="007C4BFE">
      <w:pPr>
        <w:widowControl w:val="0"/>
        <w:autoSpaceDE w:val="0"/>
        <w:autoSpaceDN w:val="0"/>
        <w:spacing w:after="0" w:line="240" w:lineRule="auto"/>
        <w:ind w:firstLine="540"/>
        <w:jc w:val="center"/>
        <w:rPr>
          <w:rFonts w:ascii="Times New Roman" w:hAnsi="Times New Roman"/>
          <w:b/>
          <w:sz w:val="28"/>
          <w:szCs w:val="28"/>
        </w:rPr>
      </w:pPr>
      <w:r w:rsidRPr="007C4BFE">
        <w:rPr>
          <w:rFonts w:ascii="Times New Roman" w:hAnsi="Times New Roman"/>
          <w:b/>
          <w:sz w:val="28"/>
          <w:szCs w:val="28"/>
        </w:rPr>
        <w:t>ПОРЯДОК</w:t>
      </w:r>
      <w:r w:rsidR="00645149">
        <w:rPr>
          <w:rFonts w:ascii="Times New Roman" w:hAnsi="Times New Roman"/>
          <w:b/>
          <w:sz w:val="28"/>
          <w:szCs w:val="28"/>
        </w:rPr>
        <w:t xml:space="preserve"> УСТАНОВЛЕНИЯ БАЗОВЫХ СТАВОК (ДОЛЖНОСТНЫХ ОКЛАДОВ) И ДРУГИЕ УСЛОВИЯ ОПЛАТЫ ТРУДА ПЕДАГОГИЧЕСКИХ РАБОТНИКОВ ОБРАЗОВАТЕЛЬНЫХ УЧРЕЖДЕНИЙ</w:t>
      </w:r>
    </w:p>
    <w:p w:rsidR="005405EF" w:rsidRPr="007C4BFE" w:rsidRDefault="005405EF" w:rsidP="007C4BFE">
      <w:pPr>
        <w:widowControl w:val="0"/>
        <w:autoSpaceDE w:val="0"/>
        <w:autoSpaceDN w:val="0"/>
        <w:spacing w:after="0" w:line="240" w:lineRule="auto"/>
        <w:ind w:firstLine="540"/>
        <w:jc w:val="center"/>
        <w:rPr>
          <w:rFonts w:ascii="Times New Roman" w:hAnsi="Times New Roman"/>
          <w:b/>
          <w:sz w:val="28"/>
          <w:szCs w:val="28"/>
        </w:rPr>
      </w:pPr>
    </w:p>
    <w:p w:rsidR="007C4BFE" w:rsidRPr="00AC48B6" w:rsidRDefault="007C4BFE" w:rsidP="007C4BFE">
      <w:pPr>
        <w:shd w:val="clear" w:color="auto" w:fill="FFFFFF"/>
        <w:spacing w:after="0" w:line="315" w:lineRule="atLeast"/>
        <w:ind w:firstLine="708"/>
        <w:jc w:val="center"/>
        <w:textAlignment w:val="baseline"/>
        <w:rPr>
          <w:rFonts w:ascii="Times New Roman" w:hAnsi="Times New Roman"/>
          <w:i/>
          <w:spacing w:val="2"/>
          <w:sz w:val="28"/>
          <w:szCs w:val="28"/>
        </w:rPr>
      </w:pPr>
      <w:bookmarkStart w:id="1" w:name="P134"/>
      <w:bookmarkEnd w:id="1"/>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5405EF">
        <w:rPr>
          <w:rFonts w:ascii="Times New Roman" w:hAnsi="Times New Roman"/>
          <w:i/>
          <w:spacing w:val="2"/>
          <w:sz w:val="28"/>
          <w:szCs w:val="28"/>
        </w:rPr>
        <w:t xml:space="preserve"> </w:t>
      </w:r>
      <w:r>
        <w:rPr>
          <w:rFonts w:ascii="Times New Roman" w:hAnsi="Times New Roman"/>
          <w:i/>
          <w:spacing w:val="2"/>
          <w:sz w:val="28"/>
          <w:szCs w:val="28"/>
        </w:rPr>
        <w:t>496)</w:t>
      </w:r>
    </w:p>
    <w:p w:rsidR="007C4BFE" w:rsidRPr="00AC48B6" w:rsidRDefault="007C4BFE" w:rsidP="007C4BFE">
      <w:pPr>
        <w:shd w:val="clear" w:color="auto" w:fill="FFFFFF"/>
        <w:spacing w:after="0" w:line="315" w:lineRule="atLeast"/>
        <w:jc w:val="both"/>
        <w:textAlignment w:val="baseline"/>
        <w:rPr>
          <w:rFonts w:ascii="Times New Roman" w:hAnsi="Times New Roman"/>
          <w:spacing w:val="2"/>
          <w:sz w:val="28"/>
          <w:szCs w:val="28"/>
        </w:rPr>
      </w:pP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w:t>
      </w:r>
      <w:r>
        <w:rPr>
          <w:rFonts w:ascii="Times New Roman" w:hAnsi="Times New Roman"/>
          <w:sz w:val="28"/>
          <w:szCs w:val="28"/>
        </w:rPr>
        <w:t>утреннего трудового распорядка учреждений</w:t>
      </w:r>
      <w:r w:rsidRPr="00E90D86">
        <w:rPr>
          <w:rFonts w:ascii="Times New Roman" w:hAnsi="Times New Roman"/>
          <w:sz w:val="28"/>
          <w:szCs w:val="28"/>
        </w:rPr>
        <w:t xml:space="preserve"> без учета компенсационных и стимулирующих выплат с учетом повышений, предусмотренных </w:t>
      </w:r>
      <w:hyperlink w:anchor="P116" w:history="1">
        <w:r w:rsidRPr="00E90D86">
          <w:rPr>
            <w:rFonts w:ascii="Times New Roman" w:hAnsi="Times New Roman"/>
            <w:color w:val="000000"/>
            <w:sz w:val="28"/>
            <w:szCs w:val="28"/>
          </w:rPr>
          <w:t>пунктами 11</w:t>
        </w:r>
      </w:hyperlink>
      <w:r w:rsidRPr="00E90D86">
        <w:rPr>
          <w:rFonts w:ascii="Times New Roman" w:hAnsi="Times New Roman"/>
          <w:color w:val="000000"/>
          <w:sz w:val="28"/>
          <w:szCs w:val="28"/>
        </w:rPr>
        <w:t xml:space="preserve">, </w:t>
      </w:r>
      <w:hyperlink w:anchor="P117" w:history="1">
        <w:r w:rsidRPr="00E90D86">
          <w:rPr>
            <w:rFonts w:ascii="Times New Roman" w:hAnsi="Times New Roman"/>
            <w:sz w:val="28"/>
            <w:szCs w:val="28"/>
          </w:rPr>
          <w:t>12</w:t>
        </w:r>
      </w:hyperlink>
      <w:r w:rsidRPr="00E90D86">
        <w:rPr>
          <w:rFonts w:ascii="Times New Roman" w:hAnsi="Times New Roman"/>
          <w:sz w:val="28"/>
          <w:szCs w:val="28"/>
        </w:rPr>
        <w:t xml:space="preserve"> Положения.</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2. Тарифная ставка педагогических работников образовател</w:t>
      </w:r>
      <w:r>
        <w:rPr>
          <w:rFonts w:ascii="Times New Roman" w:hAnsi="Times New Roman"/>
          <w:sz w:val="28"/>
          <w:szCs w:val="28"/>
        </w:rPr>
        <w:t>ьногоучреждения,</w:t>
      </w:r>
      <w:r w:rsidRPr="00E90D86">
        <w:rPr>
          <w:rFonts w:ascii="Times New Roman" w:hAnsi="Times New Roman"/>
          <w:sz w:val="28"/>
          <w:szCs w:val="28"/>
        </w:rPr>
        <w:t xml:space="preserve"> перечень которых представлен в </w:t>
      </w:r>
      <w:hyperlink w:anchor="P166" w:history="1">
        <w:r w:rsidRPr="00E90D86">
          <w:rPr>
            <w:rFonts w:ascii="Times New Roman" w:hAnsi="Times New Roman"/>
            <w:color w:val="000000"/>
            <w:sz w:val="28"/>
            <w:szCs w:val="28"/>
          </w:rPr>
          <w:t>таблице 1</w:t>
        </w:r>
      </w:hyperlink>
      <w:r w:rsidRPr="00E90D86">
        <w:rPr>
          <w:rFonts w:ascii="Times New Roman" w:hAnsi="Times New Roman"/>
          <w:sz w:val="28"/>
          <w:szCs w:val="28"/>
        </w:rPr>
        <w:t>, с учетом фактической педагогической нагрузки работника определяется по следующей формуле:</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4"/>
          <w:szCs w:val="20"/>
        </w:rPr>
      </w:pPr>
    </w:p>
    <w:p w:rsidR="007C4BFE" w:rsidRPr="00E90D86" w:rsidRDefault="007C4BFE" w:rsidP="007C4BFE">
      <w:pPr>
        <w:widowControl w:val="0"/>
        <w:autoSpaceDE w:val="0"/>
        <w:autoSpaceDN w:val="0"/>
        <w:spacing w:after="0" w:line="240" w:lineRule="auto"/>
        <w:jc w:val="center"/>
        <w:rPr>
          <w:rFonts w:ascii="Times New Roman" w:hAnsi="Times New Roman"/>
          <w:sz w:val="24"/>
          <w:szCs w:val="20"/>
        </w:rPr>
      </w:pPr>
      <w:r>
        <w:rPr>
          <w:rFonts w:ascii="Times New Roman" w:hAnsi="Times New Roman"/>
          <w:noProof/>
          <w:position w:val="-25"/>
          <w:sz w:val="24"/>
          <w:szCs w:val="20"/>
        </w:rPr>
        <w:drawing>
          <wp:inline distT="0" distB="0" distL="0" distR="0">
            <wp:extent cx="1552575" cy="478155"/>
            <wp:effectExtent l="0" t="0" r="9525" b="0"/>
            <wp:docPr id="3" name="Рисунок 3" descr="base_23679_744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9_74481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478155"/>
                    </a:xfrm>
                    <a:prstGeom prst="rect">
                      <a:avLst/>
                    </a:prstGeom>
                    <a:noFill/>
                    <a:ln>
                      <a:noFill/>
                    </a:ln>
                  </pic:spPr>
                </pic:pic>
              </a:graphicData>
            </a:graphic>
          </wp:inline>
        </w:drawing>
      </w:r>
      <w:r w:rsidRPr="00E90D86">
        <w:rPr>
          <w:rFonts w:ascii="Times New Roman" w:hAnsi="Times New Roman"/>
          <w:sz w:val="24"/>
          <w:szCs w:val="20"/>
        </w:rPr>
        <w:t>, где:</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4"/>
          <w:szCs w:val="20"/>
        </w:rPr>
      </w:pP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Оп – ставка с учетом фактической педагогической нагрузки работника;</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Об – базовая ставка за норму часов педагогической работы в неделю (для образовательных организаций среднего профессионального образования – за норму учебной нагрузки в год);</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Чн – фактическая нагрузка в неделю (для образовательных организаций среднего профессионального образования – фактическая нагрузка в год);</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Чс – норма часов педагогической работы в неделю (для образовательных организаций среднего профессионального образования – учебная нагрузка в год);</w:t>
      </w:r>
    </w:p>
    <w:p w:rsidR="007C4BFE"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Км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w:t>
      </w:r>
    </w:p>
    <w:p w:rsidR="007C4BFE"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jc w:val="right"/>
        <w:rPr>
          <w:rFonts w:ascii="Times New Roman" w:hAnsi="Times New Roman"/>
          <w:sz w:val="28"/>
          <w:szCs w:val="28"/>
        </w:rPr>
      </w:pPr>
      <w:r w:rsidRPr="00E90D86">
        <w:rPr>
          <w:rFonts w:ascii="Times New Roman" w:hAnsi="Times New Roman"/>
          <w:sz w:val="28"/>
          <w:szCs w:val="28"/>
        </w:rPr>
        <w:t>Таблица 1</w:t>
      </w:r>
    </w:p>
    <w:p w:rsidR="007C4BFE" w:rsidRPr="00E90D86" w:rsidRDefault="007C4BFE" w:rsidP="007C4BFE">
      <w:pPr>
        <w:autoSpaceDE w:val="0"/>
        <w:autoSpaceDN w:val="0"/>
        <w:adjustRightInd w:val="0"/>
        <w:spacing w:after="0" w:line="240" w:lineRule="auto"/>
        <w:jc w:val="center"/>
        <w:rPr>
          <w:rFonts w:ascii="Times New Roman" w:hAnsi="Times New Roman"/>
          <w:sz w:val="28"/>
          <w:szCs w:val="28"/>
        </w:rPr>
      </w:pPr>
      <w:r w:rsidRPr="00E90D86">
        <w:rPr>
          <w:rFonts w:ascii="Times New Roman" w:hAnsi="Times New Roman"/>
          <w:sz w:val="28"/>
          <w:szCs w:val="28"/>
        </w:rPr>
        <w:t>Классификация должностей</w:t>
      </w:r>
    </w:p>
    <w:p w:rsidR="007C4BFE" w:rsidRPr="00E90D86" w:rsidRDefault="007C4BFE" w:rsidP="007C4BFE">
      <w:pPr>
        <w:autoSpaceDE w:val="0"/>
        <w:autoSpaceDN w:val="0"/>
        <w:adjustRightInd w:val="0"/>
        <w:spacing w:after="0" w:line="240" w:lineRule="auto"/>
        <w:jc w:val="center"/>
        <w:rPr>
          <w:rFonts w:ascii="Times New Roman" w:hAnsi="Times New Roman"/>
          <w:sz w:val="28"/>
          <w:szCs w:val="28"/>
        </w:rPr>
      </w:pPr>
      <w:r w:rsidRPr="00E90D86">
        <w:rPr>
          <w:rFonts w:ascii="Times New Roman" w:hAnsi="Times New Roman"/>
          <w:sz w:val="28"/>
          <w:szCs w:val="28"/>
        </w:rPr>
        <w:t>административного и педагогического персонала</w:t>
      </w:r>
    </w:p>
    <w:p w:rsidR="007C4BFE" w:rsidRPr="00E90D86" w:rsidRDefault="007C4BFE" w:rsidP="007C4BFE">
      <w:pPr>
        <w:autoSpaceDE w:val="0"/>
        <w:autoSpaceDN w:val="0"/>
        <w:adjustRightInd w:val="0"/>
        <w:spacing w:after="0" w:line="240" w:lineRule="auto"/>
        <w:jc w:val="center"/>
        <w:rPr>
          <w:rFonts w:ascii="Times New Roman" w:hAnsi="Times New Roman"/>
          <w:sz w:val="28"/>
          <w:szCs w:val="28"/>
        </w:rPr>
      </w:pPr>
      <w:r w:rsidRPr="00E90D86">
        <w:rPr>
          <w:rFonts w:ascii="Times New Roman" w:hAnsi="Times New Roman"/>
          <w:sz w:val="28"/>
          <w:szCs w:val="28"/>
        </w:rPr>
        <w:lastRenderedPageBreak/>
        <w:t>образовательно</w:t>
      </w:r>
      <w:r>
        <w:rPr>
          <w:rFonts w:ascii="Times New Roman" w:hAnsi="Times New Roman"/>
          <w:sz w:val="28"/>
          <w:szCs w:val="28"/>
        </w:rPr>
        <w:t>го учреждения</w:t>
      </w:r>
    </w:p>
    <w:p w:rsidR="007C4BFE" w:rsidRPr="00E90D86" w:rsidRDefault="007C4BFE" w:rsidP="007C4BFE">
      <w:pPr>
        <w:autoSpaceDE w:val="0"/>
        <w:autoSpaceDN w:val="0"/>
        <w:adjustRightInd w:val="0"/>
        <w:spacing w:after="0" w:line="240" w:lineRule="auto"/>
        <w:ind w:firstLine="540"/>
        <w:jc w:val="both"/>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C4BFE" w:rsidRPr="00E90D86" w:rsidTr="007C4BFE">
        <w:tc>
          <w:tcPr>
            <w:tcW w:w="2324"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Группа персонала</w:t>
            </w:r>
          </w:p>
        </w:tc>
        <w:tc>
          <w:tcPr>
            <w:tcW w:w="674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Наименование должностей</w:t>
            </w:r>
          </w:p>
        </w:tc>
      </w:tr>
      <w:tr w:rsidR="007C4BFE" w:rsidRPr="00E90D86" w:rsidTr="007C4BFE">
        <w:tc>
          <w:tcPr>
            <w:tcW w:w="2324"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Административный персонал</w:t>
            </w:r>
          </w:p>
        </w:tc>
        <w:tc>
          <w:tcPr>
            <w:tcW w:w="674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образовательного учреждения</w:t>
            </w:r>
            <w:r w:rsidRPr="00E90D86">
              <w:rPr>
                <w:rFonts w:ascii="Times New Roman" w:hAnsi="Times New Roman"/>
                <w:sz w:val="24"/>
                <w:szCs w:val="24"/>
              </w:rPr>
              <w:t>, заместитель руководителя, главный бухгалтер</w:t>
            </w:r>
          </w:p>
        </w:tc>
      </w:tr>
      <w:tr w:rsidR="007C4BFE" w:rsidRPr="00E90D86" w:rsidTr="007C4BFE">
        <w:tc>
          <w:tcPr>
            <w:tcW w:w="2324"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Педагогический персонал (основной)</w:t>
            </w:r>
          </w:p>
        </w:tc>
        <w:tc>
          <w:tcPr>
            <w:tcW w:w="674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Преподаватель, старший преподаватель, воспитатель, инструктор-методист, инструктор по труду, инструктор по физической культуре, концертмейстер, логопед, мастер производственного обучения, методист, музыкальный руководитель, педагог дополнительного образования, педагог-библиотекарь, педагог-организатор, педагог-психолог, преподаватель-организатор основ безопасности жизнедеятельности, руководитель физического воспитания, советник директора по воспитанию и взаимодействию с детскими общественными объединениями, социальный педагог, старший вожатый, старший воспитатель, старший инструктор-методист, старший методист, старший педагог дополнительного образования, старший тренер-преподаватель, тренер-преподаватель, тьютор, учитель, учитель-дефектолог, учитель-логопед</w:t>
            </w:r>
          </w:p>
        </w:tc>
      </w:tr>
    </w:tbl>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3. Базовая ставка педагогических работников образовательно</w:t>
      </w:r>
      <w:r>
        <w:rPr>
          <w:rFonts w:ascii="Times New Roman" w:hAnsi="Times New Roman"/>
          <w:sz w:val="28"/>
          <w:szCs w:val="28"/>
        </w:rPr>
        <w:t>го учреждения</w:t>
      </w:r>
      <w:r w:rsidRPr="00E90D86">
        <w:rPr>
          <w:rFonts w:ascii="Times New Roman" w:hAnsi="Times New Roman"/>
          <w:sz w:val="28"/>
          <w:szCs w:val="28"/>
        </w:rPr>
        <w:t xml:space="preserve"> определяется по формуле:</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ind w:firstLine="540"/>
        <w:jc w:val="center"/>
        <w:rPr>
          <w:rFonts w:ascii="Times New Roman" w:hAnsi="Times New Roman"/>
          <w:sz w:val="28"/>
          <w:szCs w:val="28"/>
        </w:rPr>
      </w:pPr>
      <w:r w:rsidRPr="00E90D86">
        <w:rPr>
          <w:rFonts w:ascii="Times New Roman" w:hAnsi="Times New Roman"/>
          <w:sz w:val="28"/>
          <w:szCs w:val="28"/>
        </w:rPr>
        <w:t>Об = Б x Кк1 x Ксп1, где:</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Об – базовая ставка за норму часов педагогической работы в неделю (для образовательных организаций среднего профессионального образования – за норму учебной нагрузки в год);</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Б – базовая единица;</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Кк1 – коэффициент квалификации;</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Ксп1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7C4BFE" w:rsidRPr="00E90D86" w:rsidRDefault="007C4BFE" w:rsidP="007C4BFE">
      <w:pPr>
        <w:widowControl w:val="0"/>
        <w:autoSpaceDE w:val="0"/>
        <w:autoSpaceDN w:val="0"/>
        <w:spacing w:after="0" w:line="240" w:lineRule="auto"/>
        <w:ind w:firstLine="540"/>
        <w:jc w:val="both"/>
        <w:rPr>
          <w:rFonts w:ascii="Times New Roman" w:hAnsi="Times New Roman"/>
          <w:color w:val="000000"/>
          <w:sz w:val="28"/>
          <w:szCs w:val="28"/>
        </w:rPr>
      </w:pPr>
      <w:r w:rsidRPr="00E90D86">
        <w:rPr>
          <w:rFonts w:ascii="Times New Roman" w:hAnsi="Times New Roman"/>
          <w:sz w:val="28"/>
          <w:szCs w:val="28"/>
        </w:rPr>
        <w:t xml:space="preserve">4. Значения коэффициентов квалификации и специфики работы приведены в </w:t>
      </w:r>
      <w:hyperlink w:anchor="P194" w:history="1">
        <w:r w:rsidRPr="00E90D86">
          <w:rPr>
            <w:rFonts w:ascii="Times New Roman" w:hAnsi="Times New Roman"/>
            <w:color w:val="000000"/>
            <w:sz w:val="28"/>
            <w:szCs w:val="28"/>
          </w:rPr>
          <w:t>таблицах 2</w:t>
        </w:r>
      </w:hyperlink>
      <w:r w:rsidRPr="00E90D86">
        <w:rPr>
          <w:rFonts w:ascii="Times New Roman" w:hAnsi="Times New Roman"/>
          <w:color w:val="000000"/>
          <w:sz w:val="28"/>
          <w:szCs w:val="28"/>
        </w:rPr>
        <w:t xml:space="preserve"> и </w:t>
      </w:r>
      <w:hyperlink w:anchor="P246" w:history="1">
        <w:r w:rsidRPr="00E90D86">
          <w:rPr>
            <w:rFonts w:ascii="Times New Roman" w:hAnsi="Times New Roman"/>
            <w:color w:val="000000"/>
            <w:sz w:val="28"/>
            <w:szCs w:val="28"/>
          </w:rPr>
          <w:t>3</w:t>
        </w:r>
      </w:hyperlink>
      <w:r w:rsidRPr="00E90D86">
        <w:rPr>
          <w:rFonts w:ascii="Times New Roman" w:hAnsi="Times New Roman"/>
          <w:color w:val="000000"/>
          <w:sz w:val="28"/>
          <w:szCs w:val="28"/>
        </w:rPr>
        <w:t>.</w:t>
      </w:r>
    </w:p>
    <w:p w:rsidR="007C4BFE" w:rsidRPr="00E90D86" w:rsidRDefault="007C4BFE" w:rsidP="007C4BFE">
      <w:pPr>
        <w:widowControl w:val="0"/>
        <w:autoSpaceDE w:val="0"/>
        <w:autoSpaceDN w:val="0"/>
        <w:spacing w:after="0" w:line="240" w:lineRule="auto"/>
        <w:jc w:val="right"/>
        <w:rPr>
          <w:rFonts w:ascii="Times New Roman" w:hAnsi="Times New Roman"/>
          <w:sz w:val="28"/>
          <w:szCs w:val="28"/>
        </w:rPr>
      </w:pPr>
      <w:r w:rsidRPr="00E90D86">
        <w:rPr>
          <w:rFonts w:ascii="Times New Roman" w:hAnsi="Times New Roman"/>
          <w:sz w:val="28"/>
          <w:szCs w:val="28"/>
        </w:rPr>
        <w:t>Таблица 2</w:t>
      </w:r>
    </w:p>
    <w:p w:rsidR="007C4BFE" w:rsidRPr="00E90D86" w:rsidRDefault="007C4BFE" w:rsidP="007C4BFE">
      <w:pPr>
        <w:autoSpaceDE w:val="0"/>
        <w:autoSpaceDN w:val="0"/>
        <w:adjustRightInd w:val="0"/>
        <w:spacing w:after="0" w:line="240" w:lineRule="auto"/>
        <w:ind w:firstLine="540"/>
        <w:jc w:val="both"/>
        <w:outlineLvl w:val="0"/>
        <w:rPr>
          <w:rFonts w:ascii="Times New Roman" w:hAnsi="Times New Roman"/>
          <w:sz w:val="28"/>
          <w:szCs w:val="28"/>
        </w:rPr>
      </w:pPr>
      <w:bookmarkStart w:id="2" w:name="P194"/>
      <w:bookmarkEnd w:id="2"/>
    </w:p>
    <w:tbl>
      <w:tblPr>
        <w:tblW w:w="9782" w:type="dxa"/>
        <w:tblInd w:w="-222" w:type="dxa"/>
        <w:tblLayout w:type="fixed"/>
        <w:tblCellMar>
          <w:top w:w="102" w:type="dxa"/>
          <w:left w:w="62" w:type="dxa"/>
          <w:bottom w:w="102" w:type="dxa"/>
          <w:right w:w="62" w:type="dxa"/>
        </w:tblCellMar>
        <w:tblLook w:val="0000" w:firstRow="0" w:lastRow="0" w:firstColumn="0" w:lastColumn="0" w:noHBand="0" w:noVBand="0"/>
      </w:tblPr>
      <w:tblGrid>
        <w:gridCol w:w="993"/>
        <w:gridCol w:w="1276"/>
        <w:gridCol w:w="1696"/>
        <w:gridCol w:w="2417"/>
        <w:gridCol w:w="1699"/>
        <w:gridCol w:w="1701"/>
      </w:tblGrid>
      <w:tr w:rsidR="007C4BFE" w:rsidRPr="00E90D86" w:rsidTr="007C4BFE">
        <w:tc>
          <w:tcPr>
            <w:tcW w:w="993"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Груп-пы</w:t>
            </w:r>
          </w:p>
        </w:tc>
        <w:tc>
          <w:tcPr>
            <w:tcW w:w="127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Квалифи-кационная категория</w:t>
            </w:r>
          </w:p>
        </w:tc>
        <w:tc>
          <w:tcPr>
            <w:tcW w:w="169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Повышающий коэффициент за квалифика-ционную категорию</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Уровень образования педагога</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Повышающий коэффициент за уровень образования педагога</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Итоговый повышающий коэффициент (1 + гр. 3 + гр. 5)</w:t>
            </w:r>
          </w:p>
        </w:tc>
      </w:tr>
      <w:tr w:rsidR="007C4BFE" w:rsidRPr="00E90D86" w:rsidTr="007C4BFE">
        <w:trPr>
          <w:trHeight w:val="185"/>
        </w:trPr>
        <w:tc>
          <w:tcPr>
            <w:tcW w:w="993"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2</w:t>
            </w:r>
          </w:p>
        </w:tc>
        <w:tc>
          <w:tcPr>
            <w:tcW w:w="169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3</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6</w:t>
            </w:r>
          </w:p>
        </w:tc>
      </w:tr>
      <w:tr w:rsidR="007C4BFE" w:rsidRPr="00E90D86" w:rsidTr="007C4BFE">
        <w:tc>
          <w:tcPr>
            <w:tcW w:w="993"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lastRenderedPageBreak/>
              <w:t>1</w:t>
            </w:r>
          </w:p>
        </w:tc>
        <w:tc>
          <w:tcPr>
            <w:tcW w:w="1276"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Отсутст-вует</w:t>
            </w:r>
          </w:p>
        </w:tc>
        <w:tc>
          <w:tcPr>
            <w:tcW w:w="1696"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Основное общее или среднее (полное) общее образование</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w:t>
            </w:r>
          </w:p>
        </w:tc>
      </w:tr>
      <w:tr w:rsidR="007C4BFE" w:rsidRPr="00E90D86" w:rsidTr="007C4BFE">
        <w:tc>
          <w:tcPr>
            <w:tcW w:w="993" w:type="dxa"/>
            <w:vMerge/>
            <w:tcBorders>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1276" w:type="dxa"/>
            <w:vMerge/>
            <w:tcBorders>
              <w:left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1696" w:type="dxa"/>
            <w:vMerge/>
            <w:tcBorders>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c>
          <w:tcPr>
            <w:tcW w:w="993"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1696"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1,3</w:t>
            </w:r>
          </w:p>
        </w:tc>
      </w:tr>
      <w:tr w:rsidR="007C4BFE" w:rsidRPr="00E90D86" w:rsidTr="007C4BFE">
        <w:tc>
          <w:tcPr>
            <w:tcW w:w="993" w:type="dxa"/>
            <w:vMerge w:val="restart"/>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Первая</w:t>
            </w:r>
          </w:p>
        </w:tc>
        <w:tc>
          <w:tcPr>
            <w:tcW w:w="1696" w:type="dxa"/>
            <w:vMerge w:val="restart"/>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0,4</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1,6</w:t>
            </w:r>
          </w:p>
        </w:tc>
      </w:tr>
      <w:tr w:rsidR="007C4BFE" w:rsidRPr="00E90D86" w:rsidTr="007C4BFE">
        <w:tc>
          <w:tcPr>
            <w:tcW w:w="993" w:type="dxa"/>
            <w:vMerge/>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1696" w:type="dxa"/>
            <w:vMerge/>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1,7</w:t>
            </w:r>
          </w:p>
        </w:tc>
      </w:tr>
      <w:tr w:rsidR="007C4BFE" w:rsidRPr="00E90D86" w:rsidTr="007C4BFE">
        <w:tc>
          <w:tcPr>
            <w:tcW w:w="993"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3</w:t>
            </w:r>
          </w:p>
        </w:tc>
        <w:tc>
          <w:tcPr>
            <w:tcW w:w="1276"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Высшая</w:t>
            </w:r>
          </w:p>
        </w:tc>
        <w:tc>
          <w:tcPr>
            <w:tcW w:w="1696"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0,5</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1,7</w:t>
            </w:r>
          </w:p>
        </w:tc>
      </w:tr>
      <w:tr w:rsidR="007C4BFE" w:rsidRPr="00E90D86" w:rsidTr="007C4BFE">
        <w:tc>
          <w:tcPr>
            <w:tcW w:w="993"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1696"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1,8</w:t>
            </w:r>
          </w:p>
        </w:tc>
      </w:tr>
    </w:tbl>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jc w:val="right"/>
        <w:rPr>
          <w:rFonts w:ascii="Times New Roman" w:hAnsi="Times New Roman"/>
          <w:sz w:val="28"/>
          <w:szCs w:val="28"/>
        </w:rPr>
      </w:pPr>
      <w:r w:rsidRPr="00E90D86">
        <w:rPr>
          <w:rFonts w:ascii="Times New Roman" w:hAnsi="Times New Roman"/>
          <w:sz w:val="28"/>
          <w:szCs w:val="28"/>
        </w:rPr>
        <w:t>Таблица 3</w:t>
      </w:r>
    </w:p>
    <w:p w:rsidR="007C4BFE" w:rsidRPr="00E90D86" w:rsidRDefault="007C4BFE" w:rsidP="007C4BFE">
      <w:pPr>
        <w:widowControl w:val="0"/>
        <w:autoSpaceDE w:val="0"/>
        <w:autoSpaceDN w:val="0"/>
        <w:spacing w:after="0" w:line="240" w:lineRule="auto"/>
        <w:jc w:val="right"/>
        <w:rPr>
          <w:rFonts w:ascii="Times New Roman" w:hAnsi="Times New Roman"/>
          <w:sz w:val="28"/>
          <w:szCs w:val="28"/>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2127"/>
      </w:tblGrid>
      <w:tr w:rsidR="007C4BFE" w:rsidRPr="00E90D86" w:rsidTr="007C4BFE">
        <w:trPr>
          <w:trHeight w:val="839"/>
        </w:trPr>
        <w:tc>
          <w:tcPr>
            <w:tcW w:w="7655" w:type="dxa"/>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bookmarkStart w:id="3" w:name="P265"/>
            <w:bookmarkEnd w:id="3"/>
            <w:r w:rsidRPr="00E90D86">
              <w:rPr>
                <w:rFonts w:ascii="Times New Roman" w:hAnsi="Times New Roman"/>
                <w:sz w:val="24"/>
                <w:szCs w:val="24"/>
              </w:rPr>
              <w:t>Показатели специфики</w:t>
            </w:r>
          </w:p>
        </w:tc>
        <w:tc>
          <w:tcPr>
            <w:tcW w:w="2127" w:type="dxa"/>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Коэффициент специфики работы (Ксп1)</w:t>
            </w:r>
          </w:p>
        </w:tc>
      </w:tr>
    </w:tbl>
    <w:p w:rsidR="007C4BFE" w:rsidRPr="00E90D86" w:rsidRDefault="007C4BFE" w:rsidP="007C4BFE">
      <w:pPr>
        <w:widowControl w:val="0"/>
        <w:autoSpaceDE w:val="0"/>
        <w:autoSpaceDN w:val="0"/>
        <w:spacing w:after="0" w:line="240" w:lineRule="auto"/>
        <w:jc w:val="center"/>
        <w:rPr>
          <w:rFonts w:ascii="Times New Roman" w:hAnsi="Times New Roman"/>
          <w:sz w:val="2"/>
          <w:szCs w:val="2"/>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2127"/>
      </w:tblGrid>
      <w:tr w:rsidR="007C4BFE" w:rsidRPr="00E90D86" w:rsidTr="007C4BFE">
        <w:trPr>
          <w:trHeight w:val="57"/>
          <w:tblHeader/>
        </w:trPr>
        <w:tc>
          <w:tcPr>
            <w:tcW w:w="7655" w:type="dxa"/>
            <w:vAlign w:val="center"/>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w:t>
            </w:r>
          </w:p>
        </w:tc>
        <w:tc>
          <w:tcPr>
            <w:tcW w:w="2127" w:type="dxa"/>
            <w:tcBorders>
              <w:bottom w:val="single" w:sz="4" w:space="0" w:color="auto"/>
            </w:tcBorders>
            <w:vAlign w:val="center"/>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 школах-интернатах, организациях (группах) для детей-сирот и детей, оставшихся без попечения родителей</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оздоровительных образовательных организациях санаторного типа (классах, группах) для детей, нуждающихся в длительном лечении</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lastRenderedPageBreak/>
              <w:t>За работу в специальных учебно-воспитательных организациях для детей и подростков с девиантным поведением</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rPr>
          <w:trHeight w:val="20"/>
        </w:trPr>
        <w:tc>
          <w:tcPr>
            <w:tcW w:w="7655" w:type="dxa"/>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вечерних (сменных) общеобразовательных организациях, при организациях, исполняющих уголовные наказания в виде лишения свободы</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вечерних (сменных) общеобразовательных организациях, при организациях, исполняющих уголовные наказания в виде лишения свободы с обучающимися, больными активной формой туберкулеза</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1,75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rPr>
          <w:trHeight w:val="837"/>
        </w:trPr>
        <w:tc>
          <w:tcPr>
            <w:tcW w:w="7655" w:type="dxa"/>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127" w:type="dxa"/>
            <w:tcBorders>
              <w:top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rPr>
          <w:trHeight w:val="20"/>
        </w:trPr>
        <w:tc>
          <w:tcPr>
            <w:tcW w:w="7655" w:type="dxa"/>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127" w:type="dxa"/>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rPr>
          <w:trHeight w:val="304"/>
        </w:trPr>
        <w:tc>
          <w:tcPr>
            <w:tcW w:w="7655" w:type="dxa"/>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Специалистам логопедических пунктов</w:t>
            </w:r>
          </w:p>
        </w:tc>
        <w:tc>
          <w:tcPr>
            <w:tcW w:w="2127" w:type="dxa"/>
            <w:tcBorders>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и руководителям образовательных организаций дополнительного образования детей, профессиональных образовательных организаций в сфере культуры за работу по оказанию методической помощи организациям, органам местного самоуправления, другим образовательным организациям по направлению реализуемых программ</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и руководителям образовательных организаций дополнительного образования детей, педагогическим работникам профессиональных образовательных организаций в сфере культуры за работу по организации и проведению всероссийских и региональных массовых мероприятий на базе образовательных организаций</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Руководителям профессиональных образовательных организаций в сфере культуры за работу по организации и проведению всероссийских и региональных мероприятий на базе образовательных организаций</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и руководителям профессиональных лицеев, колледжей</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lastRenderedPageBreak/>
              <w:t>Воспитателям образовательных организаций, реализующим программу дошкольного образования, за работу в группах, в которых списочный состав учащихся превышает нормативную наполняемость:</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от 10 % до 20 %</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от 20 % и выше</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организаций дополнительного образования за часы реализации дополнительных предпрофессиональных программ</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Руководящим, педагогическим и иным работникам 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w:t>
            </w:r>
            <w:r>
              <w:rPr>
                <w:rFonts w:ascii="Times New Roman" w:hAnsi="Times New Roman"/>
                <w:sz w:val="24"/>
                <w:szCs w:val="24"/>
              </w:rPr>
              <w:t>,</w:t>
            </w:r>
            <w:r w:rsidRPr="00E90D86">
              <w:rPr>
                <w:rFonts w:ascii="Times New Roman" w:hAnsi="Times New Roman"/>
                <w:sz w:val="24"/>
                <w:szCs w:val="24"/>
              </w:rPr>
              <w:t xml:space="preserve"> реализующих программы технической и естественно-научной направленности, для групп детей, занимающихся совместной проектной деятельностью,  руководителям и главным бухгалтерам образовательных организаций, имеющих в своем составе данные структурные подразделения и центры</w:t>
            </w:r>
            <w:r>
              <w:rPr>
                <w:rFonts w:ascii="Times New Roman" w:hAnsi="Times New Roman"/>
                <w:sz w:val="24"/>
                <w:szCs w:val="24"/>
              </w:rPr>
              <w:t xml:space="preserve"> «Точка роста»</w:t>
            </w:r>
            <w:r w:rsidRPr="00E90D86">
              <w:rPr>
                <w:rFonts w:ascii="Times New Roman" w:hAnsi="Times New Roman"/>
                <w:sz w:val="24"/>
                <w:szCs w:val="24"/>
              </w:rPr>
              <w:t>, заместителям руководителей образовательных организаций, курирующим деятельность данных структурных подразделений и центров</w:t>
            </w:r>
            <w:r>
              <w:rPr>
                <w:rFonts w:ascii="Times New Roman" w:hAnsi="Times New Roman"/>
                <w:sz w:val="24"/>
                <w:szCs w:val="24"/>
              </w:rPr>
              <w:t xml:space="preserve"> «Точка роста»</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до </w:t>
            </w:r>
            <w:r w:rsidRPr="00E90D86">
              <w:rPr>
                <w:rFonts w:ascii="Times New Roman" w:hAnsi="Times New Roman"/>
                <w:sz w:val="24"/>
                <w:szCs w:val="24"/>
              </w:rPr>
              <w:t>1,4</w:t>
            </w:r>
          </w:p>
        </w:tc>
      </w:tr>
    </w:tbl>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5. Почасовая оплата труда педагогических работников применяется при оплате:</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в) педагогической работы специалистов других организаций (исполнительного органа государственной власти области в сфере управления образованием), привлекаемых для педагогической работ</w:t>
      </w:r>
      <w:r>
        <w:rPr>
          <w:rFonts w:ascii="Times New Roman" w:hAnsi="Times New Roman"/>
          <w:sz w:val="28"/>
          <w:szCs w:val="28"/>
        </w:rPr>
        <w:t>ы в образовательные организации.</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Размер оплаты труда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а для преподавателей организаций среднего образования – путем деления установленного месячного должностного оклада на 72 часа.</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 xml:space="preserve">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w:t>
      </w:r>
      <w:r w:rsidRPr="00E90D86">
        <w:rPr>
          <w:rFonts w:ascii="Times New Roman" w:hAnsi="Times New Roman"/>
          <w:sz w:val="28"/>
          <w:szCs w:val="28"/>
        </w:rPr>
        <w:lastRenderedPageBreak/>
        <w:t>нагрузки путем внесения изменений в тарификацию.</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6. Размер почасовой оплаты труда за один час педагогической работы при обучении  обучающихся центров дополнительного образования по выявлению и поддержке одаренных детей общеобразовательных организаций, реализующих программы технической и естественно-научной направленности для групп детей, занимающихся совместной проектной деятельностью, определяетсяв следующих размерах:</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для лиц, не имеющих почетных званий, – 300 рублей.</w:t>
      </w:r>
    </w:p>
    <w:p w:rsidR="007C4BFE" w:rsidRDefault="007C4BFE" w:rsidP="007C4BFE"/>
    <w:p w:rsidR="007C4BFE" w:rsidRDefault="007C4BFE" w:rsidP="007C4BFE"/>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C22D06" w:rsidRDefault="00C22D06" w:rsidP="0090366D">
      <w:pPr>
        <w:shd w:val="clear" w:color="auto" w:fill="FFFFFF"/>
        <w:spacing w:after="0" w:line="300" w:lineRule="auto"/>
        <w:jc w:val="right"/>
        <w:textAlignment w:val="baseline"/>
        <w:outlineLvl w:val="2"/>
        <w:rPr>
          <w:rFonts w:ascii="Times New Roman" w:hAnsi="Times New Roman"/>
          <w:spacing w:val="2"/>
          <w:sz w:val="28"/>
          <w:szCs w:val="28"/>
        </w:rPr>
      </w:pPr>
    </w:p>
    <w:p w:rsidR="00C22D06" w:rsidRDefault="00C22D06" w:rsidP="0090366D">
      <w:pPr>
        <w:shd w:val="clear" w:color="auto" w:fill="FFFFFF"/>
        <w:spacing w:after="0" w:line="300" w:lineRule="auto"/>
        <w:jc w:val="right"/>
        <w:textAlignment w:val="baseline"/>
        <w:outlineLvl w:val="2"/>
        <w:rPr>
          <w:rFonts w:ascii="Times New Roman" w:hAnsi="Times New Roman"/>
          <w:spacing w:val="2"/>
          <w:sz w:val="28"/>
          <w:szCs w:val="28"/>
        </w:rPr>
      </w:pPr>
    </w:p>
    <w:p w:rsidR="00C77B59" w:rsidRPr="00C22D06" w:rsidRDefault="00C77B59"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lastRenderedPageBreak/>
        <w:t>Приложение 2</w:t>
      </w:r>
    </w:p>
    <w:p w:rsidR="00B21F9B" w:rsidRPr="00C22D06" w:rsidRDefault="00C77B59"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t>к Примерному положению об оплате</w:t>
      </w:r>
    </w:p>
    <w:p w:rsidR="00B21F9B" w:rsidRPr="00C22D06" w:rsidRDefault="00C77B59"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t xml:space="preserve"> труда работниковмуниципальных</w:t>
      </w:r>
    </w:p>
    <w:p w:rsidR="00B21F9B" w:rsidRPr="00C22D06" w:rsidRDefault="00C77B59"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t xml:space="preserve"> бюджетныхобразовательных</w:t>
      </w:r>
    </w:p>
    <w:p w:rsidR="00C77B59" w:rsidRPr="00C22D06" w:rsidRDefault="00C22D06"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t>учреждений Новосильского района</w:t>
      </w:r>
    </w:p>
    <w:p w:rsidR="00C22D06" w:rsidRDefault="00C22D06" w:rsidP="0097666C">
      <w:pPr>
        <w:pStyle w:val="ConsPlusTitle"/>
        <w:jc w:val="center"/>
      </w:pPr>
    </w:p>
    <w:p w:rsidR="00A967D6" w:rsidRDefault="00A967D6" w:rsidP="0097666C">
      <w:pPr>
        <w:pStyle w:val="ConsPlusTitle"/>
        <w:jc w:val="center"/>
      </w:pPr>
    </w:p>
    <w:p w:rsidR="0097666C" w:rsidRPr="0097666C" w:rsidRDefault="0097666C" w:rsidP="0097666C">
      <w:pPr>
        <w:pStyle w:val="ConsPlusTitle"/>
        <w:jc w:val="center"/>
      </w:pPr>
      <w:r w:rsidRPr="0097666C">
        <w:t>ПОРЯДОК</w:t>
      </w:r>
    </w:p>
    <w:p w:rsidR="0097666C" w:rsidRPr="0097666C" w:rsidRDefault="0097666C" w:rsidP="0097666C">
      <w:pPr>
        <w:pStyle w:val="ConsPlusTitle"/>
        <w:jc w:val="center"/>
      </w:pPr>
      <w:r w:rsidRPr="0097666C">
        <w:t>УСТАНОВЛЕНИЯ БАЗОВЫХ СТАВОК (ДОЛЖНОСТНЫХ ОКЛАДОВ)</w:t>
      </w:r>
    </w:p>
    <w:p w:rsidR="0097666C" w:rsidRPr="0097666C" w:rsidRDefault="0097666C" w:rsidP="0097666C">
      <w:pPr>
        <w:pStyle w:val="ConsPlusTitle"/>
        <w:jc w:val="center"/>
      </w:pPr>
      <w:r w:rsidRPr="0097666C">
        <w:t>И ДРУГИЕ УСЛОВИЯ ОПЛАТЫ ТРУДА ТРЕНЕРОВ-ПРЕПОДАВАТЕЛЕЙ,</w:t>
      </w:r>
    </w:p>
    <w:p w:rsidR="0097666C" w:rsidRPr="0097666C" w:rsidRDefault="0097666C" w:rsidP="0097666C">
      <w:pPr>
        <w:pStyle w:val="ConsPlusTitle"/>
        <w:jc w:val="center"/>
      </w:pPr>
      <w:r w:rsidRPr="0097666C">
        <w:t>СПОРТСМЕНОВ И СПОРТСМЕНОВ-ИНСТРУКТОРОВ ОБРАЗОВАТЕЛЬНЫХ</w:t>
      </w:r>
    </w:p>
    <w:p w:rsidR="0097666C" w:rsidRPr="0097666C" w:rsidRDefault="0097666C" w:rsidP="0097666C">
      <w:pPr>
        <w:pStyle w:val="ConsPlusTitle"/>
        <w:jc w:val="center"/>
      </w:pPr>
      <w:r w:rsidRPr="0097666C">
        <w:t>ОРГАНИЗАЦИЙ СПОРТИВНОЙ НАПРАВЛЕННОСТИ</w:t>
      </w:r>
    </w:p>
    <w:p w:rsidR="0097666C" w:rsidRDefault="0097666C" w:rsidP="0097666C">
      <w:pPr>
        <w:pStyle w:val="ConsPlusNormal"/>
        <w:jc w:val="center"/>
      </w:pPr>
    </w:p>
    <w:p w:rsidR="0097666C" w:rsidRPr="002A409E" w:rsidRDefault="0097666C" w:rsidP="0090366D">
      <w:pPr>
        <w:shd w:val="clear" w:color="auto" w:fill="FFFFFF"/>
        <w:spacing w:after="0" w:line="300" w:lineRule="auto"/>
        <w:jc w:val="right"/>
        <w:textAlignment w:val="baseline"/>
        <w:outlineLvl w:val="2"/>
        <w:rPr>
          <w:rFonts w:ascii="Times New Roman" w:hAnsi="Times New Roman"/>
          <w:spacing w:val="2"/>
          <w:sz w:val="28"/>
          <w:szCs w:val="28"/>
        </w:rPr>
      </w:pPr>
    </w:p>
    <w:p w:rsidR="007C4BFE" w:rsidRPr="00AC48B6" w:rsidRDefault="007C4BFE" w:rsidP="007C4BFE">
      <w:pPr>
        <w:shd w:val="clear" w:color="auto" w:fill="FFFFFF"/>
        <w:spacing w:before="375" w:after="225" w:line="240" w:lineRule="auto"/>
        <w:jc w:val="center"/>
        <w:textAlignment w:val="baseline"/>
        <w:outlineLvl w:val="2"/>
        <w:rPr>
          <w:rFonts w:ascii="Times New Roman" w:hAnsi="Times New Roman"/>
          <w:i/>
          <w:spacing w:val="2"/>
          <w:sz w:val="28"/>
          <w:szCs w:val="28"/>
        </w:rPr>
      </w:pPr>
      <w:r>
        <w:rPr>
          <w:rFonts w:ascii="Times New Roman" w:hAnsi="Times New Roman"/>
          <w:spacing w:val="2"/>
          <w:sz w:val="28"/>
          <w:szCs w:val="28"/>
        </w:rPr>
        <w:t>утратил силу с 1 сентября 2022 года -</w:t>
      </w:r>
      <w:r w:rsidRPr="00AC48B6">
        <w:rPr>
          <w:rFonts w:ascii="Times New Roman" w:hAnsi="Times New Roman"/>
          <w:i/>
          <w:spacing w:val="2"/>
          <w:sz w:val="28"/>
          <w:szCs w:val="28"/>
        </w:rPr>
        <w:t xml:space="preserve"> Постановлени</w:t>
      </w:r>
      <w:r>
        <w:rPr>
          <w:rFonts w:ascii="Times New Roman" w:hAnsi="Times New Roman"/>
          <w:i/>
          <w:spacing w:val="2"/>
          <w:sz w:val="28"/>
          <w:szCs w:val="28"/>
        </w:rPr>
        <w:t>е</w:t>
      </w:r>
      <w:r w:rsidRPr="00AC48B6">
        <w:rPr>
          <w:rFonts w:ascii="Times New Roman" w:hAnsi="Times New Roman"/>
          <w:i/>
          <w:spacing w:val="2"/>
          <w:sz w:val="28"/>
          <w:szCs w:val="28"/>
        </w:rPr>
        <w:t xml:space="preserve">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C22D06">
        <w:rPr>
          <w:rFonts w:ascii="Times New Roman" w:hAnsi="Times New Roman"/>
          <w:i/>
          <w:spacing w:val="2"/>
          <w:sz w:val="28"/>
          <w:szCs w:val="28"/>
        </w:rPr>
        <w:t xml:space="preserve"> </w:t>
      </w:r>
      <w:r>
        <w:rPr>
          <w:rFonts w:ascii="Times New Roman" w:hAnsi="Times New Roman"/>
          <w:i/>
          <w:spacing w:val="2"/>
          <w:sz w:val="28"/>
          <w:szCs w:val="28"/>
        </w:rPr>
        <w:t>496</w:t>
      </w:r>
    </w:p>
    <w:p w:rsidR="007C4BFE" w:rsidRPr="00AC48B6" w:rsidRDefault="007C4BFE" w:rsidP="007C4BFE">
      <w:pPr>
        <w:shd w:val="clear" w:color="auto" w:fill="FFFFFF"/>
        <w:spacing w:after="0" w:line="315" w:lineRule="atLeast"/>
        <w:jc w:val="both"/>
        <w:textAlignment w:val="baseline"/>
        <w:rPr>
          <w:rFonts w:ascii="Times New Roman" w:hAnsi="Times New Roman"/>
          <w:spacing w:val="2"/>
          <w:sz w:val="28"/>
          <w:szCs w:val="28"/>
        </w:rPr>
      </w:pPr>
    </w:p>
    <w:p w:rsidR="007C4BFE" w:rsidRDefault="007C4BFE"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p>
    <w:p w:rsidR="007C4BFE" w:rsidRDefault="007C4BFE"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p>
    <w:p w:rsidR="007C4BFE" w:rsidRDefault="007C4BFE"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Default="00C77B59" w:rsidP="001E0C10">
      <w:pPr>
        <w:shd w:val="clear" w:color="auto" w:fill="FFFFFF"/>
        <w:spacing w:after="0" w:line="315" w:lineRule="atLeast"/>
        <w:jc w:val="right"/>
        <w:textAlignment w:val="baseline"/>
        <w:rPr>
          <w:rFonts w:ascii="Times New Roman" w:hAnsi="Times New Roman"/>
          <w:color w:val="4C4C4C"/>
          <w:spacing w:val="2"/>
          <w:sz w:val="28"/>
          <w:szCs w:val="28"/>
        </w:rPr>
      </w:pPr>
    </w:p>
    <w:p w:rsidR="00C77B59" w:rsidRDefault="00C77B59" w:rsidP="001E0C10">
      <w:pPr>
        <w:shd w:val="clear" w:color="auto" w:fill="FFFFFF"/>
        <w:spacing w:after="0" w:line="315" w:lineRule="atLeast"/>
        <w:jc w:val="right"/>
        <w:textAlignment w:val="baseline"/>
        <w:rPr>
          <w:rFonts w:ascii="Times New Roman" w:hAnsi="Times New Roman"/>
          <w:color w:val="4C4C4C"/>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97666C" w:rsidRDefault="0097666C" w:rsidP="00B21F9B">
      <w:pPr>
        <w:widowControl w:val="0"/>
        <w:autoSpaceDE w:val="0"/>
        <w:autoSpaceDN w:val="0"/>
        <w:spacing w:after="0" w:line="240" w:lineRule="auto"/>
        <w:ind w:left="4536"/>
        <w:jc w:val="right"/>
        <w:outlineLvl w:val="0"/>
        <w:rPr>
          <w:rFonts w:ascii="Times New Roman" w:hAnsi="Times New Roman"/>
          <w:sz w:val="28"/>
          <w:szCs w:val="28"/>
        </w:rPr>
      </w:pPr>
    </w:p>
    <w:p w:rsidR="000359BF" w:rsidRPr="00C22D06" w:rsidRDefault="000359BF" w:rsidP="00C22D06">
      <w:pPr>
        <w:widowControl w:val="0"/>
        <w:autoSpaceDE w:val="0"/>
        <w:autoSpaceDN w:val="0"/>
        <w:spacing w:after="0" w:line="240" w:lineRule="auto"/>
        <w:ind w:left="4536"/>
        <w:jc w:val="right"/>
        <w:outlineLvl w:val="0"/>
        <w:rPr>
          <w:rFonts w:ascii="Times New Roman" w:hAnsi="Times New Roman"/>
          <w:sz w:val="24"/>
          <w:szCs w:val="24"/>
        </w:rPr>
      </w:pPr>
      <w:r w:rsidRPr="00C22D06">
        <w:rPr>
          <w:rFonts w:ascii="Times New Roman" w:hAnsi="Times New Roman"/>
          <w:sz w:val="24"/>
          <w:szCs w:val="24"/>
        </w:rPr>
        <w:lastRenderedPageBreak/>
        <w:t>Приложение 3</w:t>
      </w:r>
    </w:p>
    <w:p w:rsidR="00C22D06" w:rsidRDefault="000359BF"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к Примерному положению</w:t>
      </w:r>
      <w:r w:rsidR="00645149">
        <w:rPr>
          <w:rFonts w:ascii="Times New Roman" w:hAnsi="Times New Roman"/>
          <w:sz w:val="24"/>
          <w:szCs w:val="24"/>
        </w:rPr>
        <w:t xml:space="preserve"> </w:t>
      </w:r>
      <w:r w:rsidRPr="00C22D06">
        <w:rPr>
          <w:rFonts w:ascii="Times New Roman" w:hAnsi="Times New Roman"/>
          <w:sz w:val="24"/>
          <w:szCs w:val="24"/>
        </w:rPr>
        <w:t xml:space="preserve">об оплате </w:t>
      </w:r>
    </w:p>
    <w:p w:rsidR="00C22D06" w:rsidRDefault="000359BF"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 xml:space="preserve">труда работников муниципальных </w:t>
      </w:r>
    </w:p>
    <w:p w:rsidR="00C22D06" w:rsidRDefault="00B21F9B"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 xml:space="preserve">бюджетных </w:t>
      </w:r>
      <w:r w:rsidR="000359BF" w:rsidRPr="00C22D06">
        <w:rPr>
          <w:rFonts w:ascii="Times New Roman" w:hAnsi="Times New Roman"/>
          <w:sz w:val="24"/>
          <w:szCs w:val="24"/>
        </w:rPr>
        <w:t xml:space="preserve">образовательных </w:t>
      </w:r>
    </w:p>
    <w:p w:rsidR="000359BF" w:rsidRPr="00C22D06" w:rsidRDefault="000359BF"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учреждений Новосильского района</w:t>
      </w:r>
    </w:p>
    <w:p w:rsidR="000359BF" w:rsidRPr="00AC48B6" w:rsidRDefault="000359BF" w:rsidP="000359BF">
      <w:pPr>
        <w:shd w:val="clear" w:color="auto" w:fill="FFFFFF"/>
        <w:spacing w:after="0" w:line="315" w:lineRule="atLeast"/>
        <w:jc w:val="both"/>
        <w:textAlignment w:val="baseline"/>
        <w:rPr>
          <w:rFonts w:ascii="Times New Roman" w:hAnsi="Times New Roman"/>
          <w:spacing w:val="2"/>
          <w:sz w:val="28"/>
          <w:szCs w:val="28"/>
        </w:rPr>
      </w:pPr>
    </w:p>
    <w:p w:rsidR="000359BF" w:rsidRDefault="000359BF" w:rsidP="000359BF">
      <w:pPr>
        <w:widowControl w:val="0"/>
        <w:autoSpaceDE w:val="0"/>
        <w:autoSpaceDN w:val="0"/>
        <w:spacing w:after="0" w:line="240" w:lineRule="auto"/>
        <w:jc w:val="center"/>
        <w:rPr>
          <w:rFonts w:ascii="Times New Roman" w:hAnsi="Times New Roman"/>
          <w:b/>
          <w:sz w:val="28"/>
          <w:szCs w:val="28"/>
        </w:rPr>
      </w:pPr>
      <w:r w:rsidRPr="000359BF">
        <w:rPr>
          <w:rFonts w:ascii="Times New Roman" w:hAnsi="Times New Roman"/>
          <w:b/>
          <w:sz w:val="28"/>
          <w:szCs w:val="28"/>
        </w:rPr>
        <w:t>ПОРЯДОК</w:t>
      </w:r>
    </w:p>
    <w:p w:rsidR="00645149" w:rsidRPr="000359BF" w:rsidRDefault="00645149" w:rsidP="000359BF">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УСТАНОВЛЕНИЯ ДОЛЖНОСТНЫХ ОКЛАДОВ И ДРУГИЕ УСЛОВИЯ ОПЛАТЫ ТРУДА РУКОВОДИТЕЛЕЙ СТРУКТУРНЫХ ПОДРАЗДЕЛЕНИЙ, СПЕЦИАЛИСТОВ И СЛУЖАЩИХ ОБРАЗОВАТЕЛЬНЫХ УЧРЕЖДЕНИЙ</w:t>
      </w: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
    <w:p w:rsidR="000359BF" w:rsidRPr="00AC48B6" w:rsidRDefault="000359BF" w:rsidP="000359BF">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C22D06">
        <w:rPr>
          <w:rFonts w:ascii="Times New Roman" w:hAnsi="Times New Roman"/>
          <w:i/>
          <w:spacing w:val="2"/>
          <w:sz w:val="28"/>
          <w:szCs w:val="28"/>
        </w:rPr>
        <w:t xml:space="preserve"> </w:t>
      </w:r>
      <w:r>
        <w:rPr>
          <w:rFonts w:ascii="Times New Roman" w:hAnsi="Times New Roman"/>
          <w:i/>
          <w:spacing w:val="2"/>
          <w:sz w:val="28"/>
          <w:szCs w:val="28"/>
        </w:rPr>
        <w:t>496)</w:t>
      </w: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1. Должностные оклады руководителей структурных подразделений образовательно</w:t>
      </w:r>
      <w:r>
        <w:rPr>
          <w:rFonts w:ascii="Times New Roman" w:hAnsi="Times New Roman"/>
          <w:sz w:val="28"/>
          <w:szCs w:val="28"/>
        </w:rPr>
        <w:t>го учреждения</w:t>
      </w:r>
      <w:r w:rsidRPr="00675F75">
        <w:rPr>
          <w:rFonts w:ascii="Times New Roman" w:hAnsi="Times New Roman"/>
          <w:sz w:val="28"/>
          <w:szCs w:val="28"/>
        </w:rPr>
        <w:t xml:space="preserve"> определяются по формуле:</w:t>
      </w: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r w:rsidRPr="00675F75">
        <w:rPr>
          <w:rFonts w:ascii="Times New Roman" w:hAnsi="Times New Roman"/>
          <w:sz w:val="28"/>
          <w:szCs w:val="28"/>
        </w:rPr>
        <w:t>Од = Б x Крс x Ксп</w:t>
      </w:r>
      <w:r w:rsidRPr="00675F75">
        <w:rPr>
          <w:rFonts w:ascii="Times New Roman" w:hAnsi="Times New Roman"/>
          <w:sz w:val="28"/>
          <w:szCs w:val="28"/>
          <w:vertAlign w:val="subscript"/>
        </w:rPr>
        <w:t>1</w:t>
      </w:r>
      <w:r w:rsidRPr="00675F75">
        <w:rPr>
          <w:rFonts w:ascii="Times New Roman" w:hAnsi="Times New Roman"/>
          <w:sz w:val="28"/>
          <w:szCs w:val="28"/>
        </w:rPr>
        <w:t>, где:</w:t>
      </w: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Од – должностной оклад руководителя структурного подразделения;</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Б – базовая единица;</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 xml:space="preserve">Крс – повышающий коэффициент к должностным окладам руководителей структурных подразделений, значения которого приведены </w:t>
      </w:r>
      <w:r w:rsidRPr="00675F75">
        <w:rPr>
          <w:rFonts w:ascii="Times New Roman" w:hAnsi="Times New Roman"/>
          <w:sz w:val="28"/>
          <w:szCs w:val="28"/>
        </w:rPr>
        <w:br/>
        <w:t xml:space="preserve">в </w:t>
      </w:r>
      <w:hyperlink w:anchor="P958" w:history="1">
        <w:r w:rsidRPr="00675F75">
          <w:rPr>
            <w:rFonts w:ascii="Times New Roman" w:hAnsi="Times New Roman"/>
            <w:color w:val="000000"/>
            <w:sz w:val="28"/>
            <w:szCs w:val="28"/>
          </w:rPr>
          <w:t>таблицах 1</w:t>
        </w:r>
      </w:hyperlink>
      <w:r w:rsidRPr="00675F75">
        <w:rPr>
          <w:rFonts w:ascii="Times New Roman" w:hAnsi="Times New Roman"/>
          <w:color w:val="000000"/>
          <w:sz w:val="28"/>
          <w:szCs w:val="28"/>
        </w:rPr>
        <w:t xml:space="preserve"> и </w:t>
      </w:r>
      <w:hyperlink w:anchor="P1020" w:history="1">
        <w:r w:rsidRPr="00675F75">
          <w:rPr>
            <w:rFonts w:ascii="Times New Roman" w:hAnsi="Times New Roman"/>
            <w:color w:val="000000"/>
            <w:sz w:val="28"/>
            <w:szCs w:val="28"/>
          </w:rPr>
          <w:t>2</w:t>
        </w:r>
      </w:hyperlink>
      <w:r w:rsidRPr="00675F75">
        <w:rPr>
          <w:rFonts w:ascii="Times New Roman" w:hAnsi="Times New Roman"/>
          <w:sz w:val="28"/>
          <w:szCs w:val="28"/>
        </w:rPr>
        <w:t>;</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Ксп</w:t>
      </w:r>
      <w:r w:rsidRPr="00675F75">
        <w:rPr>
          <w:rFonts w:ascii="Times New Roman" w:hAnsi="Times New Roman"/>
          <w:sz w:val="28"/>
          <w:szCs w:val="28"/>
          <w:vertAlign w:val="subscript"/>
        </w:rPr>
        <w:t>1</w:t>
      </w:r>
      <w:r w:rsidRPr="00675F75">
        <w:rPr>
          <w:rFonts w:ascii="Times New Roman" w:hAnsi="Times New Roman"/>
          <w:sz w:val="28"/>
          <w:szCs w:val="28"/>
        </w:rPr>
        <w:t xml:space="preserve"> – коэффициент специфики работы, значения которого приведены в </w:t>
      </w:r>
      <w:hyperlink w:anchor="P265" w:history="1">
        <w:r w:rsidRPr="00675F75">
          <w:rPr>
            <w:rFonts w:ascii="Times New Roman" w:hAnsi="Times New Roman"/>
            <w:sz w:val="28"/>
            <w:szCs w:val="28"/>
          </w:rPr>
          <w:t>таблице</w:t>
        </w:r>
      </w:hyperlink>
      <w:r w:rsidRPr="00675F75">
        <w:rPr>
          <w:rFonts w:ascii="Times New Roman" w:hAnsi="Times New Roman"/>
          <w:sz w:val="28"/>
          <w:szCs w:val="28"/>
        </w:rPr>
        <w:t>3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bookmarkStart w:id="4" w:name="P958"/>
      <w:bookmarkEnd w:id="4"/>
    </w:p>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r w:rsidRPr="00675F75">
        <w:rPr>
          <w:rFonts w:ascii="Times New Roman" w:hAnsi="Times New Roman"/>
          <w:sz w:val="28"/>
          <w:szCs w:val="28"/>
        </w:rPr>
        <w:t>Таблица 1</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98"/>
        <w:gridCol w:w="2222"/>
      </w:tblGrid>
      <w:tr w:rsidR="000359BF" w:rsidRPr="00675F75" w:rsidTr="0097666C">
        <w:tc>
          <w:tcPr>
            <w:tcW w:w="34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Наименование должностей</w:t>
            </w:r>
          </w:p>
        </w:tc>
        <w:tc>
          <w:tcPr>
            <w:tcW w:w="3798"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Обрабатываемая земельная площадь (га)</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Повышающий коэффициент Крс</w:t>
            </w:r>
          </w:p>
        </w:tc>
      </w:tr>
    </w:tbl>
    <w:p w:rsidR="000359BF" w:rsidRPr="00675F75" w:rsidRDefault="000359BF" w:rsidP="000359BF">
      <w:pPr>
        <w:widowControl w:val="0"/>
        <w:autoSpaceDE w:val="0"/>
        <w:autoSpaceDN w:val="0"/>
        <w:spacing w:after="0" w:line="240" w:lineRule="auto"/>
        <w:jc w:val="center"/>
        <w:outlineLvl w:val="2"/>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98"/>
        <w:gridCol w:w="2222"/>
      </w:tblGrid>
      <w:tr w:rsidR="000359BF" w:rsidRPr="00675F75" w:rsidTr="0097666C">
        <w:trPr>
          <w:trHeight w:val="175"/>
          <w:tblHeader/>
        </w:trPr>
        <w:tc>
          <w:tcPr>
            <w:tcW w:w="3402" w:type="dxa"/>
          </w:tcPr>
          <w:p w:rsidR="000359BF" w:rsidRPr="00675F75" w:rsidRDefault="000359BF" w:rsidP="0097666C">
            <w:pPr>
              <w:spacing w:after="0" w:line="240" w:lineRule="auto"/>
              <w:jc w:val="center"/>
              <w:rPr>
                <w:rFonts w:ascii="Times New Roman" w:hAnsi="Times New Roman"/>
                <w:sz w:val="24"/>
                <w:szCs w:val="24"/>
              </w:rPr>
            </w:pPr>
            <w:r w:rsidRPr="00675F75">
              <w:rPr>
                <w:rFonts w:ascii="Times New Roman" w:hAnsi="Times New Roman"/>
                <w:sz w:val="24"/>
                <w:szCs w:val="24"/>
              </w:rPr>
              <w:t>1</w:t>
            </w:r>
          </w:p>
        </w:tc>
        <w:tc>
          <w:tcPr>
            <w:tcW w:w="3798"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2</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3</w:t>
            </w:r>
          </w:p>
        </w:tc>
      </w:tr>
      <w:tr w:rsidR="000359BF" w:rsidRPr="00675F75" w:rsidTr="0097666C">
        <w:trPr>
          <w:trHeight w:val="175"/>
        </w:trPr>
        <w:tc>
          <w:tcPr>
            <w:tcW w:w="3402" w:type="dxa"/>
            <w:vMerge w:val="restart"/>
          </w:tcPr>
          <w:p w:rsidR="000359BF" w:rsidRPr="00675F75" w:rsidRDefault="000359BF" w:rsidP="0097666C">
            <w:pPr>
              <w:spacing w:after="0" w:line="240" w:lineRule="auto"/>
              <w:rPr>
                <w:rFonts w:ascii="Times New Roman" w:hAnsi="Times New Roman"/>
                <w:sz w:val="24"/>
                <w:szCs w:val="24"/>
                <w:highlight w:val="yellow"/>
              </w:rPr>
            </w:pPr>
            <w:r w:rsidRPr="00675F75">
              <w:rPr>
                <w:rFonts w:ascii="Times New Roman" w:hAnsi="Times New Roman"/>
                <w:sz w:val="24"/>
                <w:szCs w:val="24"/>
              </w:rPr>
              <w:t>Заведующий учебным хозяйством</w:t>
            </w:r>
          </w:p>
        </w:tc>
        <w:tc>
          <w:tcPr>
            <w:tcW w:w="3798"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До 200</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w:t>
            </w:r>
          </w:p>
        </w:tc>
      </w:tr>
      <w:tr w:rsidR="000359BF" w:rsidRPr="00675F75" w:rsidTr="0097666C">
        <w:tc>
          <w:tcPr>
            <w:tcW w:w="3402" w:type="dxa"/>
            <w:vMerge/>
          </w:tcPr>
          <w:p w:rsidR="000359BF" w:rsidRPr="00675F75" w:rsidRDefault="000359BF" w:rsidP="0097666C">
            <w:pPr>
              <w:spacing w:after="0" w:line="240" w:lineRule="auto"/>
              <w:rPr>
                <w:rFonts w:ascii="Times New Roman" w:hAnsi="Times New Roman"/>
                <w:sz w:val="24"/>
                <w:szCs w:val="24"/>
              </w:rPr>
            </w:pPr>
          </w:p>
        </w:tc>
        <w:tc>
          <w:tcPr>
            <w:tcW w:w="3798"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От 200 до 500</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r>
      <w:tr w:rsidR="000359BF" w:rsidRPr="00675F75" w:rsidTr="0097666C">
        <w:tc>
          <w:tcPr>
            <w:tcW w:w="3402" w:type="dxa"/>
            <w:vMerge/>
          </w:tcPr>
          <w:p w:rsidR="000359BF" w:rsidRPr="00675F75" w:rsidRDefault="000359BF" w:rsidP="0097666C">
            <w:pPr>
              <w:spacing w:after="0" w:line="240" w:lineRule="auto"/>
              <w:rPr>
                <w:rFonts w:ascii="Times New Roman" w:hAnsi="Times New Roman"/>
                <w:sz w:val="24"/>
                <w:szCs w:val="24"/>
              </w:rPr>
            </w:pPr>
          </w:p>
        </w:tc>
        <w:tc>
          <w:tcPr>
            <w:tcW w:w="3798"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Свыше 500</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1,6</w:t>
            </w:r>
          </w:p>
        </w:tc>
      </w:tr>
    </w:tbl>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bookmarkStart w:id="5" w:name="P1020"/>
      <w:bookmarkEnd w:id="5"/>
    </w:p>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r w:rsidRPr="00675F75">
        <w:rPr>
          <w:rFonts w:ascii="Times New Roman" w:hAnsi="Times New Roman"/>
          <w:sz w:val="28"/>
          <w:szCs w:val="28"/>
        </w:rPr>
        <w:t>Таблица 2</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191"/>
        <w:gridCol w:w="1134"/>
        <w:gridCol w:w="1191"/>
        <w:gridCol w:w="1162"/>
      </w:tblGrid>
      <w:tr w:rsidR="000359BF" w:rsidRPr="00675F75" w:rsidTr="0097666C">
        <w:tc>
          <w:tcPr>
            <w:tcW w:w="4882" w:type="dxa"/>
            <w:vMerge w:val="restart"/>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Наименование должностей</w:t>
            </w:r>
          </w:p>
        </w:tc>
        <w:tc>
          <w:tcPr>
            <w:tcW w:w="4678" w:type="dxa"/>
            <w:gridSpan w:val="4"/>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 xml:space="preserve">Повышающий коэффициент Крс (образовательные организации, </w:t>
            </w:r>
            <w:r w:rsidRPr="00675F75">
              <w:rPr>
                <w:rFonts w:ascii="Times New Roman" w:hAnsi="Times New Roman"/>
                <w:sz w:val="24"/>
                <w:szCs w:val="24"/>
              </w:rPr>
              <w:lastRenderedPageBreak/>
              <w:t>относящиеся к группам по оплате труда руководителей)</w:t>
            </w:r>
          </w:p>
        </w:tc>
      </w:tr>
      <w:tr w:rsidR="000359BF" w:rsidRPr="00675F75" w:rsidTr="0097666C">
        <w:tc>
          <w:tcPr>
            <w:tcW w:w="4882" w:type="dxa"/>
            <w:vMerge/>
          </w:tcPr>
          <w:p w:rsidR="000359BF" w:rsidRPr="00675F75" w:rsidRDefault="000359BF" w:rsidP="0097666C">
            <w:pPr>
              <w:spacing w:after="0" w:line="240" w:lineRule="auto"/>
              <w:rPr>
                <w:rFonts w:ascii="Times New Roman" w:hAnsi="Times New Roman"/>
                <w:sz w:val="24"/>
                <w:szCs w:val="24"/>
              </w:rPr>
            </w:pPr>
          </w:p>
        </w:tc>
        <w:tc>
          <w:tcPr>
            <w:tcW w:w="1191"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I группа</w:t>
            </w:r>
          </w:p>
        </w:tc>
        <w:tc>
          <w:tcPr>
            <w:tcW w:w="1134"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II группа</w:t>
            </w:r>
          </w:p>
        </w:tc>
        <w:tc>
          <w:tcPr>
            <w:tcW w:w="1191"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III группа</w:t>
            </w:r>
          </w:p>
        </w:tc>
        <w:tc>
          <w:tcPr>
            <w:tcW w:w="116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IV группа</w:t>
            </w:r>
          </w:p>
        </w:tc>
      </w:tr>
      <w:tr w:rsidR="000359BF" w:rsidRPr="00675F75" w:rsidTr="0097666C">
        <w:tblPrEx>
          <w:tblBorders>
            <w:insideH w:val="nil"/>
          </w:tblBorders>
        </w:tblPrEx>
        <w:tc>
          <w:tcPr>
            <w:tcW w:w="4882"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Начальник (заведующий, директор, руководитель, управляющий): кабинета, лаборатории, отдела, центра, отделения, сектора, учебно-консультационного пункта, учебной (учебно-производственной) мастерской, столовой, общежитием и других структурных подразделений образовательной организации</w:t>
            </w:r>
          </w:p>
        </w:tc>
        <w:tc>
          <w:tcPr>
            <w:tcW w:w="1191"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1,6</w:t>
            </w:r>
          </w:p>
        </w:tc>
        <w:tc>
          <w:tcPr>
            <w:tcW w:w="1134"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w:t>
            </w:r>
          </w:p>
        </w:tc>
        <w:tc>
          <w:tcPr>
            <w:tcW w:w="1191"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1,45</w:t>
            </w:r>
          </w:p>
        </w:tc>
        <w:tc>
          <w:tcPr>
            <w:tcW w:w="1162"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r>
      <w:tr w:rsidR="000359BF" w:rsidRPr="00675F75" w:rsidTr="0097666C">
        <w:tblPrEx>
          <w:tblBorders>
            <w:insideH w:val="nil"/>
          </w:tblBorders>
        </w:tblPrEx>
        <w:tc>
          <w:tcPr>
            <w:tcW w:w="4882"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Начальник (заведующий, директор, руководитель, управляющий) обособленного структурного подразделения (филиала) общеобразовательной организации (подразделения), организации дополнительного образования детей, среднего профессионального образования, старший мастер</w:t>
            </w:r>
          </w:p>
        </w:tc>
        <w:tc>
          <w:tcPr>
            <w:tcW w:w="1191"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1,6</w:t>
            </w:r>
          </w:p>
        </w:tc>
        <w:tc>
          <w:tcPr>
            <w:tcW w:w="1134"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1,55</w:t>
            </w:r>
          </w:p>
        </w:tc>
        <w:tc>
          <w:tcPr>
            <w:tcW w:w="1191"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w:t>
            </w:r>
          </w:p>
        </w:tc>
        <w:tc>
          <w:tcPr>
            <w:tcW w:w="1162"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r>
    </w:tbl>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2. Должностные оклады специалистов и служащих определяютсяпо формуле:</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r w:rsidRPr="00675F75">
        <w:rPr>
          <w:rFonts w:ascii="Times New Roman" w:hAnsi="Times New Roman"/>
          <w:sz w:val="28"/>
          <w:szCs w:val="28"/>
        </w:rPr>
        <w:t>Оув = Б x Кув x Ксп1, где:</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Оув – должностной оклад специалиста, служащего;</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Б – базовая единица;</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 xml:space="preserve">Кув – повышающий коэффициент к должностным окладам специалистов и служащих, значения которого приведены в </w:t>
      </w:r>
      <w:hyperlink w:anchor="P1068" w:history="1">
        <w:r w:rsidRPr="00675F75">
          <w:rPr>
            <w:rFonts w:ascii="Times New Roman" w:hAnsi="Times New Roman"/>
            <w:sz w:val="28"/>
            <w:szCs w:val="28"/>
          </w:rPr>
          <w:t>таблице 3</w:t>
        </w:r>
      </w:hyperlink>
      <w:r w:rsidRPr="00675F75">
        <w:rPr>
          <w:rFonts w:ascii="Times New Roman" w:hAnsi="Times New Roman"/>
          <w:sz w:val="28"/>
          <w:szCs w:val="28"/>
        </w:rPr>
        <w:t>;</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Ксп</w:t>
      </w:r>
      <w:r w:rsidRPr="00675F75">
        <w:rPr>
          <w:rFonts w:ascii="Times New Roman" w:hAnsi="Times New Roman"/>
          <w:sz w:val="28"/>
          <w:szCs w:val="28"/>
          <w:vertAlign w:val="subscript"/>
        </w:rPr>
        <w:t>1</w:t>
      </w:r>
      <w:r w:rsidRPr="00675F75">
        <w:rPr>
          <w:rFonts w:ascii="Times New Roman" w:hAnsi="Times New Roman"/>
          <w:sz w:val="28"/>
          <w:szCs w:val="28"/>
        </w:rPr>
        <w:t xml:space="preserve"> – коэффициент специфики работы, значения которого приведены в </w:t>
      </w:r>
      <w:hyperlink w:anchor="P265" w:history="1">
        <w:r w:rsidRPr="00675F75">
          <w:rPr>
            <w:rFonts w:ascii="Times New Roman" w:hAnsi="Times New Roman"/>
            <w:sz w:val="28"/>
            <w:szCs w:val="28"/>
          </w:rPr>
          <w:t>таблице</w:t>
        </w:r>
      </w:hyperlink>
      <w:r w:rsidRPr="00675F75">
        <w:rPr>
          <w:rFonts w:ascii="Times New Roman" w:hAnsi="Times New Roman"/>
          <w:sz w:val="28"/>
          <w:szCs w:val="28"/>
        </w:rPr>
        <w:t>3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bookmarkStart w:id="6" w:name="P1068"/>
      <w:bookmarkEnd w:id="6"/>
      <w:r w:rsidRPr="00675F75">
        <w:rPr>
          <w:rFonts w:ascii="Times New Roman" w:hAnsi="Times New Roman"/>
          <w:sz w:val="28"/>
          <w:szCs w:val="28"/>
        </w:rPr>
        <w:t>Таблица 3</w:t>
      </w:r>
    </w:p>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102"/>
        <w:gridCol w:w="1102"/>
        <w:gridCol w:w="1102"/>
        <w:gridCol w:w="1102"/>
        <w:gridCol w:w="1637"/>
      </w:tblGrid>
      <w:tr w:rsidR="000359BF" w:rsidRPr="00675F75" w:rsidTr="0097666C">
        <w:trPr>
          <w:tblHeader/>
        </w:trPr>
        <w:tc>
          <w:tcPr>
            <w:tcW w:w="3515" w:type="dxa"/>
            <w:vMerge w:val="restart"/>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Наименование должности</w:t>
            </w:r>
          </w:p>
        </w:tc>
        <w:tc>
          <w:tcPr>
            <w:tcW w:w="6045" w:type="dxa"/>
            <w:gridSpan w:val="5"/>
          </w:tcPr>
          <w:p w:rsidR="000359BF" w:rsidRPr="00675F75" w:rsidRDefault="000359BF" w:rsidP="0097666C">
            <w:pPr>
              <w:spacing w:after="0" w:line="240" w:lineRule="auto"/>
              <w:jc w:val="center"/>
              <w:rPr>
                <w:rFonts w:ascii="Times New Roman" w:hAnsi="Times New Roman"/>
                <w:sz w:val="24"/>
                <w:szCs w:val="24"/>
              </w:rPr>
            </w:pPr>
            <w:r w:rsidRPr="00675F75">
              <w:rPr>
                <w:rFonts w:ascii="Times New Roman" w:hAnsi="Times New Roman"/>
                <w:sz w:val="24"/>
                <w:szCs w:val="24"/>
              </w:rPr>
              <w:t xml:space="preserve">Повышающий коэффициент </w:t>
            </w:r>
          </w:p>
          <w:p w:rsidR="000359BF" w:rsidRPr="00675F75" w:rsidRDefault="000359BF" w:rsidP="0097666C">
            <w:pPr>
              <w:widowControl w:val="0"/>
              <w:autoSpaceDE w:val="0"/>
              <w:autoSpaceDN w:val="0"/>
              <w:spacing w:after="0" w:line="240" w:lineRule="auto"/>
              <w:jc w:val="center"/>
              <w:rPr>
                <w:rFonts w:ascii="Times New Roman" w:hAnsi="Times New Roman"/>
                <w:sz w:val="24"/>
                <w:szCs w:val="24"/>
                <w:highlight w:val="yellow"/>
              </w:rPr>
            </w:pPr>
            <w:r w:rsidRPr="00675F75">
              <w:rPr>
                <w:rFonts w:ascii="Times New Roman" w:hAnsi="Times New Roman"/>
                <w:sz w:val="24"/>
                <w:szCs w:val="24"/>
              </w:rPr>
              <w:t>к должностным окладам специалистов и служащих по категориям</w:t>
            </w:r>
            <w:r w:rsidRPr="00675F75">
              <w:rPr>
                <w:rFonts w:ascii="Times New Roman" w:hAnsi="Times New Roman"/>
                <w:sz w:val="24"/>
                <w:szCs w:val="20"/>
              </w:rPr>
              <w:t xml:space="preserve"> должностей с учетом требований к квалификации</w:t>
            </w:r>
            <w:r w:rsidRPr="00675F75">
              <w:rPr>
                <w:rFonts w:ascii="Times New Roman" w:hAnsi="Times New Roman"/>
                <w:sz w:val="24"/>
                <w:szCs w:val="24"/>
              </w:rPr>
              <w:t xml:space="preserve"> (Кув)</w:t>
            </w:r>
          </w:p>
        </w:tc>
      </w:tr>
      <w:tr w:rsidR="000359BF" w:rsidRPr="00675F75" w:rsidTr="0097666C">
        <w:trPr>
          <w:tblHeader/>
        </w:trPr>
        <w:tc>
          <w:tcPr>
            <w:tcW w:w="3515" w:type="dxa"/>
            <w:vMerge/>
          </w:tcPr>
          <w:p w:rsidR="000359BF" w:rsidRPr="00675F75" w:rsidRDefault="000359BF" w:rsidP="0097666C">
            <w:pPr>
              <w:widowControl w:val="0"/>
              <w:autoSpaceDE w:val="0"/>
              <w:autoSpaceDN w:val="0"/>
              <w:spacing w:after="0" w:line="240" w:lineRule="auto"/>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высшая</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ведущая</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первая</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вторая</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без категории</w:t>
            </w:r>
          </w:p>
        </w:tc>
      </w:tr>
    </w:tbl>
    <w:p w:rsidR="000359BF" w:rsidRPr="00675F75" w:rsidRDefault="000359BF" w:rsidP="000359BF">
      <w:pPr>
        <w:widowControl w:val="0"/>
        <w:autoSpaceDE w:val="0"/>
        <w:autoSpaceDN w:val="0"/>
        <w:spacing w:after="0" w:line="240" w:lineRule="auto"/>
        <w:jc w:val="center"/>
        <w:outlineLvl w:val="2"/>
        <w:rPr>
          <w:rFonts w:ascii="Times New Roman" w:hAnsi="Times New Roman"/>
          <w:sz w:val="2"/>
          <w:szCs w:val="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102"/>
        <w:gridCol w:w="1102"/>
        <w:gridCol w:w="1102"/>
        <w:gridCol w:w="1102"/>
        <w:gridCol w:w="1637"/>
      </w:tblGrid>
      <w:tr w:rsidR="000359BF" w:rsidRPr="00675F75" w:rsidTr="0097666C">
        <w:trPr>
          <w:trHeight w:val="177"/>
          <w:tblHeader/>
        </w:trPr>
        <w:tc>
          <w:tcPr>
            <w:tcW w:w="3515"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2</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3</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4</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5</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6</w:t>
            </w:r>
          </w:p>
        </w:tc>
      </w:tr>
      <w:tr w:rsidR="000359BF" w:rsidRPr="00675F75" w:rsidTr="0097666C">
        <w:trPr>
          <w:trHeight w:val="255"/>
        </w:trPr>
        <w:tc>
          <w:tcPr>
            <w:tcW w:w="9560" w:type="dxa"/>
            <w:gridSpan w:val="6"/>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Учебно-вспомогательный персонал образовательных организаций</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lastRenderedPageBreak/>
              <w:t>Документовед, бухгалтер, инженер всех специальностей (инженер по охране труда и технике безопасности, инженер-электроник, инженер-энергетик, инженер-программист, инженер-технолог), библиотекарь, э</w:t>
            </w:r>
            <w:r>
              <w:rPr>
                <w:rFonts w:ascii="Times New Roman" w:hAnsi="Times New Roman"/>
                <w:sz w:val="24"/>
                <w:szCs w:val="24"/>
              </w:rPr>
              <w:t>кономист, механик,</w:t>
            </w:r>
            <w:r w:rsidRPr="00675F75">
              <w:rPr>
                <w:rFonts w:ascii="Times New Roman" w:hAnsi="Times New Roman"/>
                <w:sz w:val="24"/>
                <w:szCs w:val="24"/>
              </w:rPr>
              <w:t>сурдопереводчик, инженер-системный администратор, контрактный управляющий</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Техник, техник-программист, техник по ремонту оборудования</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Программист, электроник</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1,9</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1,80</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1,65</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Калькулятор,  помощник воспитателя, делопроизводитель,  секретарь-машинистка, младший воспитатель</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И</w:t>
            </w:r>
            <w:r w:rsidRPr="00675F75">
              <w:rPr>
                <w:rFonts w:ascii="Times New Roman" w:hAnsi="Times New Roman"/>
                <w:sz w:val="24"/>
                <w:szCs w:val="24"/>
              </w:rPr>
              <w:t>нспектор по кадрам, заведующий складом, завед</w:t>
            </w:r>
            <w:r>
              <w:rPr>
                <w:rFonts w:ascii="Times New Roman" w:hAnsi="Times New Roman"/>
                <w:sz w:val="24"/>
                <w:szCs w:val="24"/>
              </w:rPr>
              <w:t xml:space="preserve">ующий канцелярией, машинистка, </w:t>
            </w:r>
            <w:r w:rsidRPr="00675F75">
              <w:rPr>
                <w:rFonts w:ascii="Times New Roman" w:hAnsi="Times New Roman"/>
                <w:sz w:val="24"/>
                <w:szCs w:val="24"/>
              </w:rPr>
              <w:t>заведующий хозяйством, заведующий лабораторией, лаборант (включая старшего), секретарь учебной части (диспетчер), администратор</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Специалист по кадрам, специалист по управлению персоналом, специалист по связям с общественностью, аккомпаниатор, психолог</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Инструктор по спорту, физкультуре (лечебной физкультуре), инструктор-методист по лечебной физкультуре</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1,15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Медицинская сестра</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1,75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w:t>
            </w:r>
          </w:p>
        </w:tc>
      </w:tr>
    </w:tbl>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Default="000359BF" w:rsidP="000359BF"/>
    <w:p w:rsidR="00804827" w:rsidRPr="00C22D06" w:rsidRDefault="00804827" w:rsidP="00C22D06">
      <w:pPr>
        <w:widowControl w:val="0"/>
        <w:autoSpaceDE w:val="0"/>
        <w:autoSpaceDN w:val="0"/>
        <w:spacing w:after="0" w:line="240" w:lineRule="auto"/>
        <w:ind w:left="4536"/>
        <w:jc w:val="right"/>
        <w:outlineLvl w:val="0"/>
        <w:rPr>
          <w:rFonts w:ascii="Times New Roman" w:hAnsi="Times New Roman"/>
          <w:sz w:val="24"/>
          <w:szCs w:val="24"/>
        </w:rPr>
      </w:pPr>
      <w:r w:rsidRPr="00C22D06">
        <w:rPr>
          <w:rFonts w:ascii="Times New Roman" w:hAnsi="Times New Roman"/>
          <w:sz w:val="24"/>
          <w:szCs w:val="24"/>
        </w:rPr>
        <w:lastRenderedPageBreak/>
        <w:t>Приложение 4</w:t>
      </w:r>
    </w:p>
    <w:p w:rsidR="00C22D06" w:rsidRDefault="00804827"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к Примерному положению</w:t>
      </w:r>
      <w:r w:rsidR="00A967D6">
        <w:rPr>
          <w:rFonts w:ascii="Times New Roman" w:hAnsi="Times New Roman"/>
          <w:sz w:val="24"/>
          <w:szCs w:val="24"/>
        </w:rPr>
        <w:t xml:space="preserve"> </w:t>
      </w:r>
      <w:r w:rsidRPr="00C22D06">
        <w:rPr>
          <w:rFonts w:ascii="Times New Roman" w:hAnsi="Times New Roman"/>
          <w:sz w:val="24"/>
          <w:szCs w:val="24"/>
        </w:rPr>
        <w:t xml:space="preserve">об оплате </w:t>
      </w:r>
    </w:p>
    <w:p w:rsidR="00C22D06" w:rsidRDefault="00804827"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труда работников муниципальных</w:t>
      </w:r>
      <w:r w:rsidR="00B21F9B" w:rsidRPr="00C22D06">
        <w:rPr>
          <w:rFonts w:ascii="Times New Roman" w:hAnsi="Times New Roman"/>
          <w:sz w:val="24"/>
          <w:szCs w:val="24"/>
        </w:rPr>
        <w:t xml:space="preserve"> </w:t>
      </w:r>
    </w:p>
    <w:p w:rsidR="00C22D06" w:rsidRDefault="00B21F9B"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бюджетных</w:t>
      </w:r>
      <w:r w:rsidR="00804827" w:rsidRPr="00C22D06">
        <w:rPr>
          <w:rFonts w:ascii="Times New Roman" w:hAnsi="Times New Roman"/>
          <w:sz w:val="24"/>
          <w:szCs w:val="24"/>
        </w:rPr>
        <w:t xml:space="preserve"> образовательных </w:t>
      </w:r>
    </w:p>
    <w:p w:rsidR="00804827" w:rsidRPr="00C22D06" w:rsidRDefault="00804827"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учреждений Новосильского района</w:t>
      </w:r>
    </w:p>
    <w:p w:rsidR="00804827" w:rsidRDefault="00804827" w:rsidP="00804827"/>
    <w:p w:rsidR="00645149" w:rsidRDefault="00645149" w:rsidP="00804827">
      <w:pPr>
        <w:widowControl w:val="0"/>
        <w:autoSpaceDE w:val="0"/>
        <w:autoSpaceDN w:val="0"/>
        <w:spacing w:after="0" w:line="240" w:lineRule="auto"/>
        <w:ind w:firstLine="540"/>
        <w:jc w:val="center"/>
        <w:rPr>
          <w:rFonts w:ascii="Times New Roman" w:hAnsi="Times New Roman"/>
          <w:b/>
          <w:sz w:val="28"/>
          <w:szCs w:val="28"/>
        </w:rPr>
      </w:pPr>
      <w:r>
        <w:rPr>
          <w:rFonts w:ascii="Times New Roman" w:hAnsi="Times New Roman"/>
          <w:b/>
          <w:sz w:val="28"/>
          <w:szCs w:val="28"/>
        </w:rPr>
        <w:t>ТАРИФНЫЕ РАЗРЯДЫ, МЕЖРАЗРЯДНЫЕ ТАРИФНЫЕ КОЭФФИЦИЕНТЫ И ТАРИФНЫЕ СТАВКИ ПО РАЗРЯДАМ ТАРИФНОЙ СЕТКИ РАБОЧИХ, ЕДИНЫЕ ДЛЯ ВСЕХ ОБРАЗОВАТЕЛЬНЫХ УЧРЕЖДЕНИЙ</w:t>
      </w:r>
    </w:p>
    <w:p w:rsidR="00C22D06" w:rsidRDefault="00C22D06" w:rsidP="00C22D06">
      <w:pPr>
        <w:shd w:val="clear" w:color="auto" w:fill="FFFFFF"/>
        <w:spacing w:after="0" w:line="315" w:lineRule="atLeast"/>
        <w:ind w:firstLine="708"/>
        <w:jc w:val="center"/>
        <w:textAlignment w:val="baseline"/>
        <w:rPr>
          <w:rFonts w:ascii="Times New Roman" w:hAnsi="Times New Roman"/>
          <w:i/>
          <w:spacing w:val="2"/>
          <w:sz w:val="28"/>
          <w:szCs w:val="28"/>
        </w:rPr>
      </w:pPr>
    </w:p>
    <w:p w:rsidR="00C22D06" w:rsidRPr="00AC48B6" w:rsidRDefault="00C22D06" w:rsidP="00C22D06">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Pr>
          <w:rFonts w:ascii="Times New Roman" w:hAnsi="Times New Roman"/>
          <w:i/>
          <w:spacing w:val="2"/>
          <w:sz w:val="28"/>
          <w:szCs w:val="28"/>
        </w:rPr>
        <w:t xml:space="preserve"> 496)</w:t>
      </w:r>
    </w:p>
    <w:p w:rsidR="00804827" w:rsidRPr="002C1F86" w:rsidRDefault="00804827" w:rsidP="00804827">
      <w:pPr>
        <w:widowControl w:val="0"/>
        <w:autoSpaceDE w:val="0"/>
        <w:autoSpaceDN w:val="0"/>
        <w:spacing w:after="0" w:line="240" w:lineRule="auto"/>
        <w:ind w:firstLine="540"/>
        <w:jc w:val="center"/>
        <w:rPr>
          <w:rFonts w:ascii="Times New Roman" w:hAnsi="Times New Roman"/>
          <w:b/>
          <w:sz w:val="28"/>
          <w:szCs w:val="28"/>
        </w:rPr>
      </w:pP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1. Тарифная ставка обслуживающего персонала образовательно</w:t>
      </w:r>
      <w:r>
        <w:rPr>
          <w:rFonts w:ascii="Times New Roman" w:hAnsi="Times New Roman"/>
          <w:sz w:val="28"/>
          <w:szCs w:val="28"/>
        </w:rPr>
        <w:t xml:space="preserve">го учреждения </w:t>
      </w:r>
      <w:r w:rsidRPr="002C1F86">
        <w:rPr>
          <w:rFonts w:ascii="Times New Roman" w:hAnsi="Times New Roman"/>
          <w:sz w:val="28"/>
          <w:szCs w:val="28"/>
        </w:rPr>
        <w:t>определяется по следующей формуле:</w:t>
      </w:r>
    </w:p>
    <w:p w:rsidR="00804827" w:rsidRPr="002C1F86" w:rsidRDefault="00804827" w:rsidP="00804827">
      <w:pPr>
        <w:widowControl w:val="0"/>
        <w:tabs>
          <w:tab w:val="left" w:pos="1440"/>
        </w:tabs>
        <w:autoSpaceDE w:val="0"/>
        <w:autoSpaceDN w:val="0"/>
        <w:spacing w:after="0" w:line="240" w:lineRule="auto"/>
        <w:ind w:firstLine="709"/>
        <w:jc w:val="both"/>
        <w:rPr>
          <w:rFonts w:ascii="Times New Roman" w:hAnsi="Times New Roman"/>
          <w:sz w:val="28"/>
          <w:szCs w:val="28"/>
        </w:rPr>
      </w:pPr>
    </w:p>
    <w:p w:rsidR="00804827" w:rsidRPr="002C1F86" w:rsidRDefault="00804827" w:rsidP="00804827">
      <w:pPr>
        <w:widowControl w:val="0"/>
        <w:autoSpaceDE w:val="0"/>
        <w:autoSpaceDN w:val="0"/>
        <w:spacing w:after="0" w:line="240" w:lineRule="auto"/>
        <w:ind w:firstLine="709"/>
        <w:jc w:val="center"/>
        <w:rPr>
          <w:rFonts w:ascii="Times New Roman" w:hAnsi="Times New Roman"/>
          <w:sz w:val="28"/>
          <w:szCs w:val="28"/>
        </w:rPr>
      </w:pPr>
      <w:r w:rsidRPr="002C1F86">
        <w:rPr>
          <w:rFonts w:ascii="Times New Roman" w:hAnsi="Times New Roman"/>
          <w:sz w:val="28"/>
          <w:szCs w:val="28"/>
        </w:rPr>
        <w:t>Ооп = Б x Коп, где:</w:t>
      </w: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Ооп – тарифная ставка обслуживающего персонала;</w:t>
      </w: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Б – базовая единица;</w:t>
      </w: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Коп – тарифный коэффициент к должностным окладам по должностям работников из числа обслуживающего персонала образовательной организации, значения которых приведены в</w:t>
      </w:r>
      <w:r w:rsidRPr="002C1F86">
        <w:rPr>
          <w:rFonts w:ascii="Times New Roman" w:hAnsi="Times New Roman"/>
          <w:color w:val="000000"/>
          <w:sz w:val="28"/>
          <w:szCs w:val="28"/>
        </w:rPr>
        <w:t xml:space="preserve"> таблице</w:t>
      </w:r>
      <w:r w:rsidRPr="002C1F86">
        <w:rPr>
          <w:rFonts w:ascii="Times New Roman" w:hAnsi="Times New Roman"/>
          <w:sz w:val="28"/>
          <w:szCs w:val="28"/>
        </w:rPr>
        <w:t>.</w:t>
      </w:r>
    </w:p>
    <w:p w:rsidR="00804827" w:rsidRPr="002C1F86" w:rsidRDefault="00804827" w:rsidP="00804827">
      <w:pPr>
        <w:widowControl w:val="0"/>
        <w:autoSpaceDE w:val="0"/>
        <w:autoSpaceDN w:val="0"/>
        <w:spacing w:after="0" w:line="240" w:lineRule="auto"/>
        <w:jc w:val="right"/>
        <w:outlineLvl w:val="2"/>
        <w:rPr>
          <w:rFonts w:ascii="Times New Roman" w:hAnsi="Times New Roman"/>
          <w:sz w:val="28"/>
          <w:szCs w:val="28"/>
        </w:rPr>
      </w:pPr>
      <w:bookmarkStart w:id="7" w:name="P1186"/>
      <w:bookmarkEnd w:id="7"/>
      <w:r w:rsidRPr="002C1F86">
        <w:rPr>
          <w:rFonts w:ascii="Times New Roman" w:hAnsi="Times New Roman"/>
          <w:sz w:val="28"/>
          <w:szCs w:val="28"/>
        </w:rPr>
        <w:t xml:space="preserve">Таблица </w:t>
      </w:r>
    </w:p>
    <w:p w:rsidR="00804827" w:rsidRPr="002C1F86" w:rsidRDefault="00804827" w:rsidP="00804827">
      <w:pPr>
        <w:widowControl w:val="0"/>
        <w:autoSpaceDE w:val="0"/>
        <w:autoSpaceDN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960"/>
        <w:gridCol w:w="960"/>
        <w:gridCol w:w="960"/>
        <w:gridCol w:w="960"/>
        <w:gridCol w:w="960"/>
        <w:gridCol w:w="794"/>
        <w:gridCol w:w="825"/>
        <w:gridCol w:w="964"/>
      </w:tblGrid>
      <w:tr w:rsidR="00804827" w:rsidRPr="002C1F86" w:rsidTr="0097666C">
        <w:tc>
          <w:tcPr>
            <w:tcW w:w="9027" w:type="dxa"/>
            <w:gridSpan w:val="10"/>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Разряд оплаты труда</w:t>
            </w:r>
          </w:p>
        </w:tc>
      </w:tr>
      <w:tr w:rsidR="00804827" w:rsidRPr="002C1F86" w:rsidTr="0097666C">
        <w:tc>
          <w:tcPr>
            <w:tcW w:w="79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w:t>
            </w:r>
          </w:p>
        </w:tc>
        <w:tc>
          <w:tcPr>
            <w:tcW w:w="85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2</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3</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4</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5</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6</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7</w:t>
            </w:r>
          </w:p>
        </w:tc>
        <w:tc>
          <w:tcPr>
            <w:tcW w:w="79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8</w:t>
            </w:r>
          </w:p>
        </w:tc>
        <w:tc>
          <w:tcPr>
            <w:tcW w:w="825"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9</w:t>
            </w:r>
          </w:p>
        </w:tc>
        <w:tc>
          <w:tcPr>
            <w:tcW w:w="96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w:t>
            </w:r>
          </w:p>
        </w:tc>
      </w:tr>
      <w:tr w:rsidR="00804827" w:rsidRPr="002C1F86" w:rsidTr="0097666C">
        <w:tc>
          <w:tcPr>
            <w:tcW w:w="9027" w:type="dxa"/>
            <w:gridSpan w:val="10"/>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Тарифный коэффициент</w:t>
            </w:r>
          </w:p>
        </w:tc>
      </w:tr>
      <w:tr w:rsidR="00804827" w:rsidRPr="002C1F86" w:rsidTr="0097666C">
        <w:tc>
          <w:tcPr>
            <w:tcW w:w="79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w:t>
            </w:r>
          </w:p>
        </w:tc>
        <w:tc>
          <w:tcPr>
            <w:tcW w:w="85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1,01</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1,05</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1,07</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1,12</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1,15</w:t>
            </w:r>
          </w:p>
        </w:tc>
        <w:tc>
          <w:tcPr>
            <w:tcW w:w="79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1,17</w:t>
            </w:r>
          </w:p>
        </w:tc>
        <w:tc>
          <w:tcPr>
            <w:tcW w:w="825"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1,18</w:t>
            </w:r>
          </w:p>
        </w:tc>
        <w:tc>
          <w:tcPr>
            <w:tcW w:w="96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1,2</w:t>
            </w:r>
          </w:p>
        </w:tc>
      </w:tr>
    </w:tbl>
    <w:p w:rsidR="00804827" w:rsidRPr="002C1F86" w:rsidRDefault="00804827" w:rsidP="00804827">
      <w:pPr>
        <w:widowControl w:val="0"/>
        <w:autoSpaceDE w:val="0"/>
        <w:autoSpaceDN w:val="0"/>
        <w:spacing w:after="0" w:line="240" w:lineRule="auto"/>
        <w:ind w:firstLine="540"/>
        <w:jc w:val="both"/>
        <w:rPr>
          <w:rFonts w:ascii="Times New Roman" w:hAnsi="Times New Roman"/>
          <w:sz w:val="28"/>
          <w:szCs w:val="28"/>
        </w:rPr>
      </w:pPr>
    </w:p>
    <w:p w:rsidR="00E410BA" w:rsidRDefault="00804827" w:rsidP="00B21F9B">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2. Профессии обслуживающего персонала образовательной организации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C77B59" w:rsidRDefault="00C77B59" w:rsidP="00F12D4C">
      <w:pPr>
        <w:shd w:val="clear" w:color="auto" w:fill="FFFFFF"/>
        <w:spacing w:after="0" w:line="315" w:lineRule="atLeast"/>
        <w:textAlignment w:val="baseline"/>
        <w:rPr>
          <w:rFonts w:ascii="Times New Roman" w:hAnsi="Times New Roman"/>
          <w:spacing w:val="2"/>
          <w:sz w:val="28"/>
          <w:szCs w:val="28"/>
        </w:rPr>
      </w:pPr>
    </w:p>
    <w:p w:rsidR="00C22D06" w:rsidRDefault="00C22D06" w:rsidP="00F12D4C">
      <w:pPr>
        <w:shd w:val="clear" w:color="auto" w:fill="FFFFFF"/>
        <w:spacing w:after="0" w:line="315" w:lineRule="atLeast"/>
        <w:textAlignment w:val="baseline"/>
        <w:rPr>
          <w:rFonts w:ascii="Times New Roman" w:hAnsi="Times New Roman"/>
          <w:spacing w:val="2"/>
          <w:sz w:val="28"/>
          <w:szCs w:val="28"/>
        </w:rPr>
      </w:pPr>
    </w:p>
    <w:p w:rsidR="00C22D06" w:rsidRPr="002A409E" w:rsidRDefault="00C22D06"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B21F9B"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lastRenderedPageBreak/>
        <w:t>Приложение 5</w:t>
      </w:r>
      <w:r w:rsidRPr="00C22D06">
        <w:rPr>
          <w:rFonts w:ascii="Times New Roman" w:hAnsi="Times New Roman"/>
          <w:spacing w:val="2"/>
          <w:sz w:val="24"/>
          <w:szCs w:val="24"/>
        </w:rPr>
        <w:br/>
        <w:t>к Примерному положению</w:t>
      </w:r>
      <w:r w:rsidR="00645149">
        <w:rPr>
          <w:rFonts w:ascii="Times New Roman" w:hAnsi="Times New Roman"/>
          <w:spacing w:val="2"/>
          <w:sz w:val="24"/>
          <w:szCs w:val="24"/>
        </w:rPr>
        <w:t xml:space="preserve"> </w:t>
      </w:r>
      <w:r w:rsidRPr="00C22D06">
        <w:rPr>
          <w:rFonts w:ascii="Times New Roman" w:hAnsi="Times New Roman"/>
          <w:spacing w:val="2"/>
          <w:sz w:val="24"/>
          <w:szCs w:val="24"/>
        </w:rPr>
        <w:t>об оплате</w:t>
      </w:r>
    </w:p>
    <w:p w:rsidR="00B21F9B"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труда работниковмуниципальных</w:t>
      </w:r>
    </w:p>
    <w:p w:rsidR="00C22D06" w:rsidRDefault="00B21F9B"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 xml:space="preserve"> бюджетных </w:t>
      </w:r>
      <w:r w:rsidR="00C77B59" w:rsidRPr="00C22D06">
        <w:rPr>
          <w:rFonts w:ascii="Times New Roman" w:hAnsi="Times New Roman"/>
          <w:spacing w:val="2"/>
          <w:sz w:val="24"/>
          <w:szCs w:val="24"/>
        </w:rPr>
        <w:t>образовательных</w:t>
      </w: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учреждений Новосильского района</w:t>
      </w:r>
    </w:p>
    <w:p w:rsidR="00C77B59" w:rsidRPr="00C22D06" w:rsidRDefault="00C77B59" w:rsidP="00DC70E8">
      <w:pPr>
        <w:shd w:val="clear" w:color="auto" w:fill="FFFFFF"/>
        <w:spacing w:before="375" w:after="225" w:line="240" w:lineRule="auto"/>
        <w:jc w:val="center"/>
        <w:textAlignment w:val="baseline"/>
        <w:outlineLvl w:val="2"/>
        <w:rPr>
          <w:rFonts w:ascii="Times New Roman" w:hAnsi="Times New Roman"/>
          <w:b/>
          <w:spacing w:val="2"/>
          <w:sz w:val="28"/>
          <w:szCs w:val="28"/>
        </w:rPr>
      </w:pPr>
      <w:r w:rsidRPr="00C22D06">
        <w:rPr>
          <w:rFonts w:ascii="Times New Roman" w:hAnsi="Times New Roman"/>
          <w:b/>
          <w:spacing w:val="2"/>
          <w:sz w:val="28"/>
          <w:szCs w:val="28"/>
        </w:rPr>
        <w:t>ПЕРЕЧЕНЬ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1. 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спортивных мероприятий, участников профессионально-художественных коллективов.</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2. Повар, выполняющий обязанности заведующего производством (шеф-повара), при отсутствии в штате учреждения такой должности.</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3. Бригадир (на правах управляющего) учебного хозяйства.</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4. Слесарь-сантехник.</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5. Слесарь-электрик по ремонту и обслуживанию электрооборудования.</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8"/>
          <w:szCs w:val="28"/>
        </w:rPr>
        <w:t>Примечания:</w:t>
      </w:r>
      <w:r w:rsidRPr="002A409E">
        <w:rPr>
          <w:rFonts w:ascii="Times New Roman" w:hAnsi="Times New Roman"/>
          <w:spacing w:val="2"/>
          <w:sz w:val="24"/>
          <w:szCs w:val="24"/>
        </w:rPr>
        <w:t>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по одной из них они имеют разряд не ниже 6.</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3. Оплата труда высококвалифицированных рабочих, в соответствии с настоящим Перечнем, устанавливается руководителем учреждения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 объема и качества выполняемых ими работ в пределах средств, направляемых на оплату труда. Указанная оплата может носить как постоянный, так и временный характер.</w:t>
      </w:r>
    </w:p>
    <w:p w:rsidR="00C77B59" w:rsidRPr="002A409E" w:rsidRDefault="00C77B59" w:rsidP="0005262A">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4. 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w:t>
      </w:r>
    </w:p>
    <w:p w:rsidR="00C77B59" w:rsidRPr="002A409E" w:rsidRDefault="00C77B59" w:rsidP="0005262A">
      <w:pPr>
        <w:shd w:val="clear" w:color="auto" w:fill="FFFFFF"/>
        <w:spacing w:after="0" w:line="315" w:lineRule="atLeast"/>
        <w:jc w:val="both"/>
        <w:textAlignment w:val="baseline"/>
        <w:rPr>
          <w:rFonts w:ascii="Times New Roman" w:hAnsi="Times New Roman"/>
          <w:spacing w:val="2"/>
          <w:sz w:val="24"/>
          <w:szCs w:val="24"/>
        </w:rPr>
      </w:pPr>
    </w:p>
    <w:p w:rsidR="00C77B59" w:rsidRPr="002A409E" w:rsidRDefault="00C77B59" w:rsidP="00F633DF">
      <w:pPr>
        <w:shd w:val="clear" w:color="auto" w:fill="FFFFFF"/>
        <w:spacing w:after="0" w:line="315" w:lineRule="atLeast"/>
        <w:textAlignment w:val="baseline"/>
        <w:rPr>
          <w:rFonts w:ascii="Times New Roman" w:hAnsi="Times New Roman"/>
          <w:spacing w:val="2"/>
          <w:sz w:val="24"/>
          <w:szCs w:val="24"/>
        </w:rPr>
      </w:pPr>
    </w:p>
    <w:p w:rsidR="00C77B59" w:rsidRPr="002A409E" w:rsidRDefault="00C77B59" w:rsidP="00F633DF">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tbl>
      <w:tblPr>
        <w:tblW w:w="0" w:type="auto"/>
        <w:tblInd w:w="108" w:type="dxa"/>
        <w:tblLook w:val="01E0" w:firstRow="1" w:lastRow="1" w:firstColumn="1" w:lastColumn="1" w:noHBand="0" w:noVBand="0"/>
      </w:tblPr>
      <w:tblGrid>
        <w:gridCol w:w="4860"/>
        <w:gridCol w:w="4500"/>
      </w:tblGrid>
      <w:tr w:rsidR="00C77B59" w:rsidRPr="002A409E" w:rsidTr="00F633DF">
        <w:tc>
          <w:tcPr>
            <w:tcW w:w="4860" w:type="dxa"/>
          </w:tcPr>
          <w:p w:rsidR="00C77B59" w:rsidRPr="002A409E" w:rsidRDefault="00C77B59" w:rsidP="00F633DF">
            <w:pPr>
              <w:autoSpaceDE w:val="0"/>
              <w:autoSpaceDN w:val="0"/>
              <w:adjustRightInd w:val="0"/>
              <w:spacing w:after="0" w:line="240" w:lineRule="auto"/>
              <w:jc w:val="center"/>
              <w:outlineLvl w:val="0"/>
              <w:rPr>
                <w:sz w:val="28"/>
                <w:szCs w:val="28"/>
              </w:rPr>
            </w:pPr>
          </w:p>
        </w:tc>
        <w:tc>
          <w:tcPr>
            <w:tcW w:w="4500" w:type="dxa"/>
          </w:tcPr>
          <w:p w:rsidR="00C77B59" w:rsidRPr="00C22D06" w:rsidRDefault="00C77B59" w:rsidP="00C22D0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Приложение 6</w:t>
            </w:r>
          </w:p>
          <w:p w:rsidR="00C77B59" w:rsidRPr="00C22D06" w:rsidRDefault="00C77B59" w:rsidP="00C22D0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к Примерному положению</w:t>
            </w:r>
            <w:r w:rsidR="000B168A">
              <w:rPr>
                <w:rFonts w:ascii="Times New Roman" w:hAnsi="Times New Roman"/>
                <w:sz w:val="24"/>
                <w:szCs w:val="24"/>
              </w:rPr>
              <w:t xml:space="preserve"> </w:t>
            </w:r>
            <w:r w:rsidRPr="00C22D06">
              <w:rPr>
                <w:rFonts w:ascii="Times New Roman" w:hAnsi="Times New Roman"/>
                <w:sz w:val="24"/>
                <w:szCs w:val="24"/>
              </w:rPr>
              <w:t>об</w:t>
            </w:r>
            <w:r w:rsidR="00C22D06">
              <w:rPr>
                <w:rFonts w:ascii="Times New Roman" w:hAnsi="Times New Roman"/>
                <w:sz w:val="24"/>
                <w:szCs w:val="24"/>
              </w:rPr>
              <w:t xml:space="preserve"> </w:t>
            </w:r>
            <w:r w:rsidRPr="00C22D06">
              <w:rPr>
                <w:rFonts w:ascii="Times New Roman" w:hAnsi="Times New Roman"/>
                <w:sz w:val="24"/>
                <w:szCs w:val="24"/>
              </w:rPr>
              <w:t xml:space="preserve">оплате труда работников муниципальных бюджетных образовательных учреждений Новосильского района </w:t>
            </w:r>
          </w:p>
          <w:p w:rsidR="00C77B59" w:rsidRPr="002A409E" w:rsidRDefault="00C77B59" w:rsidP="00F633DF">
            <w:pPr>
              <w:autoSpaceDE w:val="0"/>
              <w:autoSpaceDN w:val="0"/>
              <w:adjustRightInd w:val="0"/>
              <w:spacing w:after="0" w:line="240" w:lineRule="auto"/>
              <w:jc w:val="right"/>
              <w:outlineLvl w:val="0"/>
              <w:rPr>
                <w:sz w:val="28"/>
                <w:szCs w:val="28"/>
              </w:rPr>
            </w:pPr>
          </w:p>
        </w:tc>
      </w:tr>
    </w:tbl>
    <w:p w:rsidR="00C77B59" w:rsidRPr="00A967D6" w:rsidRDefault="00C77B59" w:rsidP="00F633DF">
      <w:pPr>
        <w:autoSpaceDE w:val="0"/>
        <w:autoSpaceDN w:val="0"/>
        <w:adjustRightInd w:val="0"/>
        <w:spacing w:after="0" w:line="240" w:lineRule="auto"/>
        <w:jc w:val="center"/>
        <w:rPr>
          <w:rFonts w:ascii="Times New Roman" w:hAnsi="Times New Roman"/>
          <w:b/>
          <w:sz w:val="28"/>
          <w:szCs w:val="28"/>
        </w:rPr>
      </w:pPr>
      <w:r w:rsidRPr="00A967D6">
        <w:rPr>
          <w:rFonts w:ascii="Times New Roman" w:hAnsi="Times New Roman"/>
          <w:b/>
          <w:sz w:val="28"/>
          <w:szCs w:val="28"/>
        </w:rPr>
        <w:t>ПОКАЗАТЕЛИ И ПОРЯДОК ОТНЕСЕНИЯ УЧРЕЖДЕНИЙ К ГРУППАМ ПО ОПЛАТЕ ТРУДА РУКОВОДИТЕЛЕЙ И РУКОВОДЯЩИХ РАБОТНИКОВ ОБРАЗОВАТЕЛЬНЫХ УЧРЕЖДЕНИЙ</w:t>
      </w:r>
    </w:p>
    <w:p w:rsidR="00C77B59" w:rsidRPr="002A409E" w:rsidRDefault="00C77B59" w:rsidP="00F633DF">
      <w:pPr>
        <w:autoSpaceDE w:val="0"/>
        <w:autoSpaceDN w:val="0"/>
        <w:adjustRightInd w:val="0"/>
        <w:spacing w:after="0" w:line="240" w:lineRule="auto"/>
        <w:jc w:val="center"/>
        <w:rPr>
          <w:rFonts w:ascii="Times New Roman" w:hAnsi="Times New Roman"/>
          <w:b/>
          <w:sz w:val="28"/>
          <w:szCs w:val="28"/>
        </w:rPr>
      </w:pPr>
    </w:p>
    <w:p w:rsidR="00C77B59" w:rsidRPr="002A409E" w:rsidRDefault="00C77B59" w:rsidP="00F633DF">
      <w:pPr>
        <w:autoSpaceDE w:val="0"/>
        <w:autoSpaceDN w:val="0"/>
        <w:adjustRightInd w:val="0"/>
        <w:spacing w:after="0" w:line="240" w:lineRule="auto"/>
        <w:ind w:firstLine="540"/>
        <w:jc w:val="both"/>
        <w:rPr>
          <w:rFonts w:ascii="Times New Roman" w:hAnsi="Times New Roman"/>
          <w:sz w:val="28"/>
          <w:szCs w:val="28"/>
        </w:rPr>
      </w:pPr>
      <w:r w:rsidRPr="002A409E">
        <w:rPr>
          <w:rFonts w:ascii="Times New Roman" w:hAnsi="Times New Roman"/>
          <w:sz w:val="28"/>
          <w:szCs w:val="28"/>
        </w:rPr>
        <w:t>1. Группы по оплате труда руководит</w:t>
      </w:r>
      <w:r w:rsidR="0097666C">
        <w:rPr>
          <w:rFonts w:ascii="Times New Roman" w:hAnsi="Times New Roman"/>
          <w:sz w:val="28"/>
          <w:szCs w:val="28"/>
        </w:rPr>
        <w:t xml:space="preserve">елей образовательных учреждений определяются исходя из </w:t>
      </w:r>
      <w:r w:rsidRPr="002A409E">
        <w:rPr>
          <w:rFonts w:ascii="Times New Roman" w:hAnsi="Times New Roman"/>
          <w:sz w:val="28"/>
          <w:szCs w:val="28"/>
        </w:rPr>
        <w:t>масштаба и сложности руководства и устанавливаются в соответствии с показателями и порядком отнесения к группам по оплате труда руководителей (</w:t>
      </w:r>
      <w:hyperlink r:id="rId11" w:history="1">
        <w:r w:rsidRPr="002A409E">
          <w:rPr>
            <w:rFonts w:ascii="Times New Roman" w:hAnsi="Times New Roman"/>
            <w:sz w:val="28"/>
            <w:szCs w:val="28"/>
          </w:rPr>
          <w:t>таблица 1</w:t>
        </w:r>
      </w:hyperlink>
      <w:r w:rsidRPr="002A409E">
        <w:rPr>
          <w:rFonts w:ascii="Times New Roman" w:hAnsi="Times New Roman"/>
          <w:sz w:val="28"/>
          <w:szCs w:val="28"/>
        </w:rPr>
        <w:t>).</w:t>
      </w:r>
    </w:p>
    <w:p w:rsidR="00C77B59" w:rsidRPr="002A409E" w:rsidRDefault="00C77B59" w:rsidP="00F633DF">
      <w:pPr>
        <w:autoSpaceDE w:val="0"/>
        <w:autoSpaceDN w:val="0"/>
        <w:adjustRightInd w:val="0"/>
        <w:spacing w:after="0" w:line="240" w:lineRule="auto"/>
        <w:ind w:firstLine="540"/>
        <w:jc w:val="right"/>
        <w:rPr>
          <w:rFonts w:ascii="Times New Roman" w:hAnsi="Times New Roman"/>
          <w:sz w:val="28"/>
          <w:szCs w:val="28"/>
        </w:rPr>
      </w:pPr>
      <w:r w:rsidRPr="002A409E">
        <w:rPr>
          <w:rFonts w:ascii="Times New Roman" w:hAnsi="Times New Roman"/>
          <w:sz w:val="28"/>
          <w:szCs w:val="28"/>
        </w:rPr>
        <w:t>Таблица 1</w:t>
      </w:r>
    </w:p>
    <w:p w:rsidR="00C77B59" w:rsidRPr="002A409E" w:rsidRDefault="00C77B59" w:rsidP="00F633DF">
      <w:pPr>
        <w:autoSpaceDE w:val="0"/>
        <w:autoSpaceDN w:val="0"/>
        <w:adjustRightInd w:val="0"/>
        <w:spacing w:after="0" w:line="240" w:lineRule="auto"/>
        <w:ind w:firstLine="540"/>
        <w:jc w:val="right"/>
        <w:rPr>
          <w:rFonts w:ascii="Times New Roman" w:hAnsi="Times New Roman"/>
          <w:sz w:val="28"/>
          <w:szCs w:val="28"/>
        </w:rPr>
      </w:pPr>
    </w:p>
    <w:tbl>
      <w:tblPr>
        <w:tblW w:w="9360" w:type="dxa"/>
        <w:tblInd w:w="40" w:type="dxa"/>
        <w:tblLayout w:type="fixed"/>
        <w:tblCellMar>
          <w:left w:w="40" w:type="dxa"/>
          <w:right w:w="40" w:type="dxa"/>
        </w:tblCellMar>
        <w:tblLook w:val="0000" w:firstRow="0" w:lastRow="0" w:firstColumn="0" w:lastColumn="0" w:noHBand="0" w:noVBand="0"/>
      </w:tblPr>
      <w:tblGrid>
        <w:gridCol w:w="494"/>
        <w:gridCol w:w="3833"/>
        <w:gridCol w:w="3414"/>
        <w:gridCol w:w="1619"/>
      </w:tblGrid>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Показатели</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Условия</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Количество баллов</w:t>
            </w:r>
          </w:p>
        </w:tc>
      </w:tr>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1</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2</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3</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4</w:t>
            </w:r>
          </w:p>
        </w:tc>
      </w:tr>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1</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Превышение плановой наполняемости (проектной) наполняемости по классам (группам) или по количеству обучающихся в образовательном учреждении</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За каждые 50 человек или каждые 2 класса (группы)</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15</w:t>
            </w:r>
          </w:p>
        </w:tc>
      </w:tr>
      <w:tr w:rsidR="00C77B59" w:rsidRPr="0025506D" w:rsidTr="00F633DF">
        <w:trPr>
          <w:trHeight w:val="1064"/>
        </w:trPr>
        <w:tc>
          <w:tcPr>
            <w:tcW w:w="494"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2</w:t>
            </w:r>
          </w:p>
        </w:tc>
        <w:tc>
          <w:tcPr>
            <w:tcW w:w="3833"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Количество </w:t>
            </w:r>
            <w:r>
              <w:rPr>
                <w:rFonts w:ascii="Times New Roman" w:hAnsi="Times New Roman"/>
                <w:color w:val="000000"/>
                <w:sz w:val="28"/>
                <w:szCs w:val="28"/>
              </w:rPr>
              <w:t>работников в образовательном учреждении</w:t>
            </w: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З</w:t>
            </w:r>
            <w:r w:rsidRPr="0025506D">
              <w:rPr>
                <w:rFonts w:ascii="Times New Roman" w:hAnsi="Times New Roman"/>
                <w:color w:val="000000"/>
                <w:sz w:val="28"/>
                <w:szCs w:val="28"/>
              </w:rPr>
              <w:t>а каждого</w:t>
            </w:r>
            <w:r>
              <w:rPr>
                <w:rFonts w:ascii="Times New Roman" w:hAnsi="Times New Roman"/>
                <w:color w:val="000000"/>
                <w:sz w:val="28"/>
                <w:szCs w:val="28"/>
              </w:rPr>
              <w:t xml:space="preserve"> работника</w:t>
            </w:r>
          </w:p>
          <w:p w:rsidR="00C77B59"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обучающегося (воспитанника)</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C77B59" w:rsidRPr="0025506D" w:rsidTr="00F633DF">
        <w:trPr>
          <w:trHeight w:val="462"/>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Дополнительно за каждого работника, имеющего: первую квалификационную категорию</w:t>
            </w:r>
          </w:p>
        </w:tc>
        <w:tc>
          <w:tcPr>
            <w:tcW w:w="1619"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0,5</w:t>
            </w:r>
          </w:p>
        </w:tc>
      </w:tr>
      <w:tr w:rsidR="00C77B59" w:rsidRPr="0025506D" w:rsidTr="00F633DF">
        <w:trPr>
          <w:trHeight w:val="1021"/>
        </w:trPr>
        <w:tc>
          <w:tcPr>
            <w:tcW w:w="494"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высшую квалификационную категорию</w:t>
            </w:r>
          </w:p>
        </w:tc>
        <w:tc>
          <w:tcPr>
            <w:tcW w:w="1619"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r>
      <w:tr w:rsidR="00C77B59" w:rsidRPr="0025506D" w:rsidTr="00F633DF">
        <w:trPr>
          <w:trHeight w:val="290"/>
        </w:trPr>
        <w:tc>
          <w:tcPr>
            <w:tcW w:w="49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3</w:t>
            </w:r>
          </w:p>
        </w:tc>
        <w:tc>
          <w:tcPr>
            <w:tcW w:w="3833"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филиалов, учебно-консультационных пунктов, </w:t>
            </w:r>
            <w:r>
              <w:rPr>
                <w:rFonts w:ascii="Times New Roman" w:hAnsi="Times New Roman"/>
                <w:color w:val="000000"/>
                <w:sz w:val="28"/>
                <w:szCs w:val="28"/>
              </w:rPr>
              <w:t>общежитий</w:t>
            </w:r>
            <w:r w:rsidRPr="0025506D">
              <w:rPr>
                <w:rFonts w:ascii="Times New Roman" w:hAnsi="Times New Roman"/>
                <w:color w:val="000000"/>
                <w:sz w:val="28"/>
                <w:szCs w:val="28"/>
              </w:rPr>
              <w:t xml:space="preserve"> и других</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структурных подразделений с количеством обучающихся (проживающих)</w:t>
            </w:r>
          </w:p>
        </w:tc>
        <w:tc>
          <w:tcPr>
            <w:tcW w:w="341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каждое указанное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подразделение:</w:t>
            </w:r>
          </w:p>
        </w:tc>
        <w:tc>
          <w:tcPr>
            <w:tcW w:w="1619"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r>
      <w:tr w:rsidR="00C77B59" w:rsidRPr="0025506D"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до 100 чел.</w:t>
            </w:r>
          </w:p>
        </w:tc>
        <w:tc>
          <w:tcPr>
            <w:tcW w:w="1619"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20</w:t>
            </w:r>
          </w:p>
        </w:tc>
      </w:tr>
      <w:tr w:rsidR="00C77B59" w:rsidRPr="0025506D" w:rsidTr="00F633DF">
        <w:trPr>
          <w:trHeight w:val="827"/>
        </w:trPr>
        <w:tc>
          <w:tcPr>
            <w:tcW w:w="49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от 100 до 200 чел.</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30</w:t>
            </w:r>
          </w:p>
        </w:tc>
      </w:tr>
      <w:tr w:rsidR="00C77B59" w:rsidRPr="0025506D" w:rsidTr="00F633DF">
        <w:trPr>
          <w:trHeight w:val="1375"/>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rPr>
                <w:rFonts w:ascii="Times New Roman" w:hAnsi="Times New Roman"/>
                <w:color w:val="000000"/>
                <w:sz w:val="28"/>
                <w:szCs w:val="28"/>
              </w:rPr>
            </w:pPr>
            <w:r w:rsidRPr="0025506D">
              <w:rPr>
                <w:rFonts w:ascii="Times New Roman" w:hAnsi="Times New Roman"/>
                <w:color w:val="000000"/>
                <w:sz w:val="28"/>
                <w:szCs w:val="28"/>
              </w:rPr>
              <w:t>Наличие локальных служб психолого-педагогического и медико-социального сопро-вождения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каждое указанное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подразделение</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10</w:t>
            </w:r>
          </w:p>
        </w:tc>
      </w:tr>
      <w:tr w:rsidR="00C77B59" w:rsidRPr="0025506D" w:rsidTr="00F633DF">
        <w:trPr>
          <w:trHeight w:val="64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обслуживаемых оборудованных автоматизи-рованных рабочих мест</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каждое оборудованное автоматизированное рабочее место</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5</w:t>
            </w:r>
          </w:p>
        </w:tc>
      </w:tr>
      <w:tr w:rsidR="00C77B59" w:rsidRPr="0025506D" w:rsidTr="00F633DF">
        <w:trPr>
          <w:trHeight w:val="39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обслуживаемой проводной и (или) беспровод-ной локальной сети</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локальную сеть</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40</w:t>
            </w:r>
          </w:p>
        </w:tc>
      </w:tr>
      <w:tr w:rsidR="00C77B59" w:rsidRPr="0025506D" w:rsidTr="00F633DF">
        <w:trPr>
          <w:trHeight w:val="24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серверных станций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серверную станцию</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40</w:t>
            </w:r>
          </w:p>
        </w:tc>
      </w:tr>
      <w:tr w:rsidR="00C77B59" w:rsidRPr="0025506D" w:rsidTr="00F633DF">
        <w:trPr>
          <w:trHeight w:val="24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8</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оборудованных и используемых в образова-тельном процессе компью-терных классов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класс</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10</w:t>
            </w:r>
          </w:p>
        </w:tc>
      </w:tr>
      <w:tr w:rsidR="00C77B59" w:rsidRPr="0025506D" w:rsidTr="00F633DF">
        <w:trPr>
          <w:trHeight w:val="258"/>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оборудованных</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и используемых в образова-тельном процессе: </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спортивной площадки, стадиона, бассейна и других спортивных сооружений (в зависимости от их состояния и степени использования)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258"/>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10</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333"/>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11</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автотранспортных средств, сельхозмашин, строительной,  учебной и другой самоходной техники </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 балансе образовательного учреждения </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3, но</w:t>
            </w: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не более</w:t>
            </w: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20</w:t>
            </w:r>
          </w:p>
        </w:tc>
      </w:tr>
      <w:tr w:rsidR="00C77B59" w:rsidRPr="0025506D" w:rsidTr="00F633DF">
        <w:trPr>
          <w:trHeight w:val="21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12</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учебно-опытных участков (площадью не менее 0,5 га, а при орошаемом земледелии - 0,25 га), </w:t>
            </w:r>
            <w:r w:rsidRPr="0025506D">
              <w:rPr>
                <w:rFonts w:ascii="Times New Roman" w:hAnsi="Times New Roman"/>
                <w:color w:val="000000"/>
                <w:sz w:val="28"/>
                <w:szCs w:val="28"/>
              </w:rPr>
              <w:lastRenderedPageBreak/>
              <w:t>парникового хозяйства, подсобного сельского хозяйства, учебного хозяйства, теплиц</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lastRenderedPageBreak/>
              <w:t>В других случаях 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 до 50</w:t>
            </w:r>
          </w:p>
        </w:tc>
      </w:tr>
      <w:tr w:rsidR="00C77B59" w:rsidRPr="0025506D" w:rsidTr="00F633DF">
        <w:trPr>
          <w:trHeight w:val="344"/>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13</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собственных: котельной, очистных и других сооружений, жилых домов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20</w:t>
            </w:r>
          </w:p>
        </w:tc>
      </w:tr>
      <w:tr w:rsidR="00C77B59" w:rsidRPr="0025506D" w:rsidTr="00F633DF">
        <w:trPr>
          <w:trHeight w:val="269"/>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обучающихся (воспитанников) в образова-тельных учреждениях, учреждениях начального и среднего профессионального образования, посещающих бесплатные секции, кружки, студии, организованные этими учреждениями или на их базе</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каждого обучающегося (воспитанника)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0,5</w:t>
            </w:r>
          </w:p>
        </w:tc>
      </w:tr>
      <w:tr w:rsidR="00C77B59" w:rsidRPr="0025506D" w:rsidTr="00F633DF">
        <w:trPr>
          <w:trHeight w:val="23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оборудованных и используемых в образова-тельных учреждениях поме-щений для разных видов активности (изостудия, театральная студия, «комната сказок», зимний сад и др.)</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36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квалифи-кационной коррекцией физии-ческого и психического развития (образовательных учреждений (классов, групп)</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каждого обучающегося (воспитанника)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1</w:t>
            </w:r>
          </w:p>
        </w:tc>
      </w:tr>
      <w:tr w:rsidR="00C77B59" w:rsidRPr="0025506D" w:rsidTr="00F633DF">
        <w:trPr>
          <w:trHeight w:val="269"/>
        </w:trPr>
        <w:tc>
          <w:tcPr>
            <w:tcW w:w="494" w:type="dxa"/>
            <w:tcBorders>
              <w:top w:val="single" w:sz="4" w:space="0" w:color="auto"/>
              <w:left w:val="single" w:sz="6" w:space="0" w:color="auto"/>
              <w:right w:val="single" w:sz="4"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17</w:t>
            </w:r>
          </w:p>
        </w:tc>
        <w:tc>
          <w:tcPr>
            <w:tcW w:w="3833" w:type="dxa"/>
            <w:tcBorders>
              <w:top w:val="single" w:sz="4" w:space="0" w:color="auto"/>
              <w:left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многопрофильности образовательного учреждения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5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tc>
      </w:tr>
      <w:tr w:rsidR="00C77B59" w:rsidRPr="0025506D" w:rsidTr="00F633DF">
        <w:trPr>
          <w:trHeight w:val="387"/>
        </w:trPr>
        <w:tc>
          <w:tcPr>
            <w:tcW w:w="494" w:type="dxa"/>
            <w:vMerge w:val="restart"/>
            <w:tcBorders>
              <w:left w:val="single" w:sz="6" w:space="0" w:color="auto"/>
              <w:right w:val="single" w:sz="4" w:space="0" w:color="auto"/>
            </w:tcBorders>
          </w:tcPr>
          <w:p w:rsidR="00C77B59" w:rsidRPr="0025506D" w:rsidRDefault="00C77B59" w:rsidP="00F633DF">
            <w:pPr>
              <w:spacing w:after="0" w:line="240" w:lineRule="auto"/>
              <w:rPr>
                <w:rFonts w:ascii="Times New Roman" w:hAnsi="Times New Roman"/>
                <w:sz w:val="28"/>
                <w:szCs w:val="28"/>
              </w:rPr>
            </w:pPr>
          </w:p>
        </w:tc>
        <w:tc>
          <w:tcPr>
            <w:tcW w:w="3833" w:type="dxa"/>
            <w:vMerge w:val="restart"/>
            <w:tcBorders>
              <w:left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10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311"/>
        </w:trPr>
        <w:tc>
          <w:tcPr>
            <w:tcW w:w="494" w:type="dxa"/>
            <w:vMerge/>
            <w:tcBorders>
              <w:left w:val="single" w:sz="6" w:space="0" w:color="auto"/>
              <w:bottom w:val="single" w:sz="4" w:space="0" w:color="auto"/>
              <w:right w:val="single" w:sz="4" w:space="0" w:color="auto"/>
            </w:tcBorders>
          </w:tcPr>
          <w:p w:rsidR="00C77B59" w:rsidRPr="0025506D" w:rsidRDefault="00C77B59" w:rsidP="00F633DF">
            <w:pPr>
              <w:spacing w:after="0" w:line="240" w:lineRule="auto"/>
              <w:rPr>
                <w:rFonts w:ascii="Times New Roman" w:hAnsi="Times New Roman"/>
                <w:sz w:val="28"/>
                <w:szCs w:val="28"/>
              </w:rPr>
            </w:pPr>
          </w:p>
        </w:tc>
        <w:tc>
          <w:tcPr>
            <w:tcW w:w="3833" w:type="dxa"/>
            <w:vMerge/>
            <w:tcBorders>
              <w:left w:val="single" w:sz="4"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15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248"/>
        </w:trPr>
        <w:tc>
          <w:tcPr>
            <w:tcW w:w="494" w:type="dxa"/>
            <w:tcBorders>
              <w:top w:val="single" w:sz="4" w:space="0" w:color="auto"/>
              <w:left w:val="single" w:sz="6" w:space="0" w:color="auto"/>
              <w:bottom w:val="single" w:sz="6"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18</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в образовательных учреждениях творческих коллективов</w:t>
            </w:r>
          </w:p>
        </w:tc>
        <w:tc>
          <w:tcPr>
            <w:tcW w:w="341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w:t>
            </w:r>
          </w:p>
        </w:tc>
        <w:tc>
          <w:tcPr>
            <w:tcW w:w="1619"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 но не более 20</w:t>
            </w:r>
          </w:p>
        </w:tc>
      </w:tr>
      <w:tr w:rsidR="00C77B59" w:rsidRPr="0025506D" w:rsidTr="00F633DF">
        <w:trPr>
          <w:trHeight w:val="139"/>
        </w:trPr>
        <w:tc>
          <w:tcPr>
            <w:tcW w:w="49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19</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оборудованной и используемой в образова-тельном процессе библиотеки</w:t>
            </w: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193"/>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20</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Участие за предыдущий </w:t>
            </w:r>
            <w:r w:rsidRPr="0025506D">
              <w:rPr>
                <w:rFonts w:ascii="Times New Roman" w:hAnsi="Times New Roman"/>
                <w:sz w:val="28"/>
                <w:szCs w:val="28"/>
              </w:rPr>
              <w:lastRenderedPageBreak/>
              <w:t>учебный год обучающихся образовательных учреждений в смотрах, конкурсах, фести-валях, выставках и других творческих мероприятиях городского, регионального, всероссийского, международ-ного уровней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lastRenderedPageBreak/>
              <w:t xml:space="preserve">Из расчета за каждого </w:t>
            </w:r>
            <w:r w:rsidRPr="0025506D">
              <w:rPr>
                <w:rFonts w:ascii="Times New Roman" w:hAnsi="Times New Roman"/>
                <w:sz w:val="28"/>
                <w:szCs w:val="28"/>
              </w:rPr>
              <w:lastRenderedPageBreak/>
              <w:t>обучающегося</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lastRenderedPageBreak/>
              <w:t>0,5,</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lastRenderedPageBreak/>
              <w:t>но не более 20</w:t>
            </w: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150"/>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21</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Участие образовательных учреждений в инновационных и экспериментальных проектах областного, федерального уровней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182"/>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22</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Количество проведенных концертов, фестивалей, конкурсов, олимпиад</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 но не более 20</w:t>
            </w:r>
          </w:p>
        </w:tc>
      </w:tr>
      <w:tr w:rsidR="00C77B59" w:rsidRPr="0025506D" w:rsidTr="00F633DF">
        <w:trPr>
          <w:trHeight w:val="215"/>
        </w:trPr>
        <w:tc>
          <w:tcPr>
            <w:tcW w:w="494" w:type="dxa"/>
            <w:vMerge w:val="restart"/>
            <w:tcBorders>
              <w:top w:val="single" w:sz="4"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23</w:t>
            </w:r>
          </w:p>
        </w:tc>
        <w:tc>
          <w:tcPr>
            <w:tcW w:w="3833" w:type="dxa"/>
            <w:vMerge w:val="restart"/>
            <w:tcBorders>
              <w:top w:val="single" w:sz="4" w:space="0" w:color="auto"/>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у работников образовательного учреждения государственных наград</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 до 5 %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97"/>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5 до 10 %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97"/>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10 до 20 %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365"/>
        </w:trPr>
        <w:tc>
          <w:tcPr>
            <w:tcW w:w="494"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Свыше 20 %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301"/>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оборудованного и используемого по целевому назначению, в том числе в образовательном процессе, музея (выставочного, концертного  залов)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r w:rsidR="00C77B59" w:rsidRPr="0025506D" w:rsidTr="00F633DF">
        <w:trPr>
          <w:trHeight w:val="237"/>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 </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r w:rsidR="00C77B59" w:rsidRPr="0025506D" w:rsidTr="00F633DF">
        <w:trPr>
          <w:trHeight w:val="322"/>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Создание и использование  в учебном процессе образова-тельного учреждения мульти-медийных пособий по дисцип-линам учебного плана</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bl>
    <w:p w:rsidR="00C77B59" w:rsidRPr="000E697B" w:rsidRDefault="00C77B59" w:rsidP="00F633DF">
      <w:pPr>
        <w:spacing w:after="0" w:line="240" w:lineRule="auto"/>
        <w:rPr>
          <w:rFonts w:ascii="Times New Roman" w:hAnsi="Times New Roman"/>
        </w:rPr>
      </w:pP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2.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таблицей 2.</w:t>
      </w:r>
    </w:p>
    <w:p w:rsidR="00EF5D89" w:rsidRDefault="00EF5D89" w:rsidP="00F633DF">
      <w:pPr>
        <w:autoSpaceDE w:val="0"/>
        <w:autoSpaceDN w:val="0"/>
        <w:adjustRightInd w:val="0"/>
        <w:spacing w:after="0" w:line="240" w:lineRule="auto"/>
        <w:ind w:firstLine="540"/>
        <w:jc w:val="right"/>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r w:rsidRPr="0025506D">
        <w:rPr>
          <w:rFonts w:ascii="Times New Roman" w:hAnsi="Times New Roman"/>
          <w:sz w:val="28"/>
          <w:szCs w:val="28"/>
        </w:rPr>
        <w:lastRenderedPageBreak/>
        <w:t>Таблица 2</w:t>
      </w: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p>
    <w:tbl>
      <w:tblPr>
        <w:tblW w:w="9360" w:type="dxa"/>
        <w:tblInd w:w="40" w:type="dxa"/>
        <w:tblLayout w:type="fixed"/>
        <w:tblCellMar>
          <w:left w:w="40" w:type="dxa"/>
          <w:right w:w="40" w:type="dxa"/>
        </w:tblCellMar>
        <w:tblLook w:val="0000" w:firstRow="0" w:lastRow="0" w:firstColumn="0" w:lastColumn="0" w:noHBand="0" w:noVBand="0"/>
      </w:tblPr>
      <w:tblGrid>
        <w:gridCol w:w="466"/>
        <w:gridCol w:w="4574"/>
        <w:gridCol w:w="1260"/>
        <w:gridCol w:w="1080"/>
        <w:gridCol w:w="1080"/>
        <w:gridCol w:w="900"/>
      </w:tblGrid>
      <w:tr w:rsidR="00C77B59" w:rsidRPr="0025506D" w:rsidTr="00F633DF">
        <w:trPr>
          <w:trHeight w:val="217"/>
        </w:trPr>
        <w:tc>
          <w:tcPr>
            <w:tcW w:w="466"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lang w:val="en-US"/>
              </w:rPr>
            </w:pPr>
            <w:r w:rsidRPr="0025506D">
              <w:rPr>
                <w:rFonts w:ascii="Times New Roman" w:hAnsi="Times New Roman"/>
                <w:color w:val="000000"/>
                <w:sz w:val="28"/>
                <w:szCs w:val="28"/>
              </w:rPr>
              <w:t>№</w:t>
            </w:r>
          </w:p>
        </w:tc>
        <w:tc>
          <w:tcPr>
            <w:tcW w:w="4574"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Тип (вид) образовательного учреждения</w:t>
            </w:r>
          </w:p>
        </w:tc>
        <w:tc>
          <w:tcPr>
            <w:tcW w:w="4320" w:type="dxa"/>
            <w:gridSpan w:val="4"/>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Группы по оплате труда руководителей</w:t>
            </w:r>
          </w:p>
        </w:tc>
      </w:tr>
      <w:tr w:rsidR="00C77B59" w:rsidRPr="0025506D" w:rsidTr="00F633DF">
        <w:trPr>
          <w:trHeight w:val="59"/>
        </w:trPr>
        <w:tc>
          <w:tcPr>
            <w:tcW w:w="466" w:type="dxa"/>
            <w:vMerge/>
            <w:tcBorders>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tc>
        <w:tc>
          <w:tcPr>
            <w:tcW w:w="4574" w:type="dxa"/>
            <w:vMerge/>
            <w:tcBorders>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III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90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IV</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r>
      <w:tr w:rsidR="00C77B59" w:rsidRPr="0025506D" w:rsidTr="00F633DF">
        <w:trPr>
          <w:trHeight w:val="929"/>
        </w:trPr>
        <w:tc>
          <w:tcPr>
            <w:tcW w:w="466"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4574" w:type="dxa"/>
            <w:tcBorders>
              <w:top w:val="single" w:sz="6" w:space="0" w:color="auto"/>
              <w:left w:val="single" w:sz="6" w:space="0" w:color="auto"/>
              <w:bottom w:val="single" w:sz="6" w:space="0" w:color="auto"/>
              <w:right w:val="single" w:sz="6" w:space="0" w:color="auto"/>
            </w:tcBorders>
          </w:tcPr>
          <w:p w:rsidR="00C77B59" w:rsidRPr="0025506D" w:rsidRDefault="00664F3B" w:rsidP="00664F3B">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Детские сады, школы ( другие общеобразова</w:t>
            </w:r>
            <w:r w:rsidR="00C77B59" w:rsidRPr="0025506D">
              <w:rPr>
                <w:rFonts w:ascii="Times New Roman" w:hAnsi="Times New Roman"/>
                <w:color w:val="000000"/>
                <w:sz w:val="28"/>
                <w:szCs w:val="28"/>
              </w:rPr>
              <w:t>тельные учреждения</w:t>
            </w:r>
            <w:r>
              <w:rPr>
                <w:rFonts w:ascii="Times New Roman" w:hAnsi="Times New Roman"/>
                <w:color w:val="000000"/>
                <w:sz w:val="28"/>
                <w:szCs w:val="28"/>
              </w:rPr>
              <w:t>)</w:t>
            </w:r>
            <w:r w:rsidR="00C77B59" w:rsidRPr="0025506D">
              <w:rPr>
                <w:rFonts w:ascii="Times New Roman" w:hAnsi="Times New Roman"/>
                <w:color w:val="000000"/>
                <w:sz w:val="28"/>
                <w:szCs w:val="28"/>
              </w:rPr>
              <w:t>, учреждения до</w:t>
            </w:r>
            <w:r>
              <w:rPr>
                <w:rFonts w:ascii="Times New Roman" w:hAnsi="Times New Roman"/>
                <w:color w:val="000000"/>
                <w:sz w:val="28"/>
                <w:szCs w:val="28"/>
              </w:rPr>
              <w:t xml:space="preserve">полнительного образования детей, </w:t>
            </w:r>
            <w:r w:rsidR="00C77B59" w:rsidRPr="0025506D">
              <w:rPr>
                <w:rFonts w:ascii="Times New Roman" w:hAnsi="Times New Roman"/>
                <w:color w:val="000000"/>
                <w:sz w:val="28"/>
                <w:szCs w:val="28"/>
              </w:rPr>
              <w:t xml:space="preserve"> другие образовательные учреждения</w:t>
            </w:r>
          </w:p>
        </w:tc>
        <w:tc>
          <w:tcPr>
            <w:tcW w:w="126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свыше 4</w:t>
            </w:r>
            <w:r w:rsidRPr="0025506D">
              <w:rPr>
                <w:rFonts w:ascii="Times New Roman" w:hAnsi="Times New Roman"/>
                <w:color w:val="000000"/>
                <w:sz w:val="28"/>
                <w:szCs w:val="28"/>
              </w:rPr>
              <w:t>00</w:t>
            </w:r>
          </w:p>
        </w:tc>
        <w:tc>
          <w:tcPr>
            <w:tcW w:w="108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до 4</w:t>
            </w:r>
            <w:r w:rsidRPr="0025506D">
              <w:rPr>
                <w:rFonts w:ascii="Times New Roman" w:hAnsi="Times New Roman"/>
                <w:color w:val="000000"/>
                <w:sz w:val="28"/>
                <w:szCs w:val="28"/>
              </w:rPr>
              <w:t>00</w:t>
            </w:r>
          </w:p>
        </w:tc>
        <w:tc>
          <w:tcPr>
            <w:tcW w:w="108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до 30</w:t>
            </w:r>
            <w:r w:rsidRPr="0025506D">
              <w:rPr>
                <w:rFonts w:ascii="Times New Roman" w:hAnsi="Times New Roman"/>
                <w:color w:val="000000"/>
                <w:sz w:val="28"/>
                <w:szCs w:val="28"/>
              </w:rPr>
              <w:t>0</w:t>
            </w:r>
          </w:p>
        </w:tc>
        <w:tc>
          <w:tcPr>
            <w:tcW w:w="90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до 25</w:t>
            </w:r>
            <w:r w:rsidRPr="0025506D">
              <w:rPr>
                <w:rFonts w:ascii="Times New Roman" w:hAnsi="Times New Roman"/>
                <w:color w:val="000000"/>
                <w:sz w:val="28"/>
                <w:szCs w:val="28"/>
              </w:rPr>
              <w:t>0</w:t>
            </w:r>
          </w:p>
        </w:tc>
      </w:tr>
    </w:tbl>
    <w:p w:rsidR="00C77B5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 xml:space="preserve">3. Группа по оплате труда руководителей </w:t>
      </w:r>
      <w:r>
        <w:rPr>
          <w:rFonts w:ascii="Times New Roman" w:hAnsi="Times New Roman"/>
          <w:sz w:val="28"/>
          <w:szCs w:val="28"/>
        </w:rPr>
        <w:t xml:space="preserve">муниципальных бюджетных </w:t>
      </w:r>
      <w:r w:rsidRPr="0025506D">
        <w:rPr>
          <w:rFonts w:ascii="Times New Roman" w:hAnsi="Times New Roman"/>
          <w:sz w:val="28"/>
          <w:szCs w:val="28"/>
        </w:rPr>
        <w:t xml:space="preserve">образовательных  учреждений </w:t>
      </w:r>
      <w:r>
        <w:rPr>
          <w:rFonts w:ascii="Times New Roman" w:hAnsi="Times New Roman"/>
          <w:sz w:val="28"/>
          <w:szCs w:val="28"/>
        </w:rPr>
        <w:t>Новосильского района</w:t>
      </w:r>
      <w:r w:rsidRPr="0025506D">
        <w:rPr>
          <w:rFonts w:ascii="Times New Roman" w:hAnsi="Times New Roman"/>
          <w:sz w:val="28"/>
          <w:szCs w:val="28"/>
        </w:rPr>
        <w:t xml:space="preserve"> определяется: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 xml:space="preserve">не чаще одного раза в год органом исполнительной </w:t>
      </w:r>
      <w:r>
        <w:rPr>
          <w:rFonts w:ascii="Times New Roman" w:hAnsi="Times New Roman"/>
          <w:sz w:val="28"/>
          <w:szCs w:val="28"/>
        </w:rPr>
        <w:t xml:space="preserve">муниципальной </w:t>
      </w:r>
      <w:r w:rsidRPr="0025506D">
        <w:rPr>
          <w:rFonts w:ascii="Times New Roman" w:hAnsi="Times New Roman"/>
          <w:sz w:val="28"/>
          <w:szCs w:val="28"/>
        </w:rPr>
        <w:t xml:space="preserve">власти специальной компетенции </w:t>
      </w:r>
      <w:r>
        <w:rPr>
          <w:rFonts w:ascii="Times New Roman" w:hAnsi="Times New Roman"/>
          <w:sz w:val="28"/>
          <w:szCs w:val="28"/>
        </w:rPr>
        <w:t>Новосильского района (отдел общего образования, молодёжной политики и спорта администрации Новосильского района),</w:t>
      </w:r>
      <w:r w:rsidRPr="0025506D">
        <w:rPr>
          <w:rFonts w:ascii="Times New Roman" w:hAnsi="Times New Roman"/>
          <w:sz w:val="28"/>
          <w:szCs w:val="28"/>
        </w:rPr>
        <w:t xml:space="preserve"> в устанавливаемом им порядке на основании соответствующих документов, подтверждающих наличие указанных объемов работы учреждения;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для вновь открываемых образовательных учреждений – исходя из плановых (проектных) показателей, но не более чем на 2 года.</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4. Конкретное количество баллов, предусмотренных по показателям с приставкой «до», устанавливается органо</w:t>
      </w:r>
      <w:r>
        <w:rPr>
          <w:rFonts w:ascii="Times New Roman" w:hAnsi="Times New Roman"/>
          <w:sz w:val="28"/>
          <w:szCs w:val="28"/>
        </w:rPr>
        <w:t>м исполнительной муниципальной</w:t>
      </w:r>
      <w:r w:rsidRPr="0025506D">
        <w:rPr>
          <w:rFonts w:ascii="Times New Roman" w:hAnsi="Times New Roman"/>
          <w:sz w:val="28"/>
          <w:szCs w:val="28"/>
        </w:rPr>
        <w:t xml:space="preserve"> власти специальной компетенции.</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5. Контингент обучающихся (воспитанников) образовательных учреждений определяется: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1) по общеобразовательным учреждениям – по списочному составу на начало учебного года;</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25506D">
        <w:rPr>
          <w:rFonts w:ascii="Times New Roman" w:hAnsi="Times New Roman"/>
          <w:sz w:val="28"/>
          <w:szCs w:val="28"/>
        </w:rPr>
        <w:t>) 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дети, обучающиеся в учреждениях дополнительного образования, занимающиеся в нескольких кружках, секциях, группах, учитываются 1 раз;</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25506D">
        <w:rPr>
          <w:rFonts w:ascii="Times New Roman" w:hAnsi="Times New Roman"/>
          <w:sz w:val="28"/>
          <w:szCs w:val="28"/>
        </w:rPr>
        <w:t>)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C77B59" w:rsidRPr="0025506D" w:rsidRDefault="00C77B59" w:rsidP="00EF5D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25506D">
        <w:rPr>
          <w:rFonts w:ascii="Times New Roman" w:hAnsi="Times New Roman"/>
          <w:sz w:val="28"/>
          <w:szCs w:val="28"/>
        </w:rPr>
        <w:t>. Для определения суммы баллов за количество дошкольных групп в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C77B59" w:rsidRDefault="00C77B59" w:rsidP="00EF5D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Pr="0025506D">
        <w:rPr>
          <w:rFonts w:ascii="Times New Roman" w:hAnsi="Times New Roman"/>
          <w:sz w:val="28"/>
          <w:szCs w:val="28"/>
        </w:rPr>
        <w:t>. За руководителями образовательных учреждений, находящихся на капитальном ремонте, сохраняется группа оплаты труда руководителей, определенная до начала ремонта, но не более чем на 1 год.</w:t>
      </w:r>
    </w:p>
    <w:p w:rsidR="003E2AC1" w:rsidRDefault="0097666C" w:rsidP="00EF5D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Учреждения дополнительного образования детей относятся к группам по оплате труда руководителей по объемным показателям, но не ниже </w:t>
      </w:r>
      <w:r>
        <w:rPr>
          <w:rFonts w:ascii="Times New Roman" w:hAnsi="Times New Roman"/>
          <w:sz w:val="28"/>
          <w:szCs w:val="28"/>
          <w:lang w:val="en-US"/>
        </w:rPr>
        <w:t>III</w:t>
      </w:r>
      <w:r w:rsidR="003E2AC1">
        <w:rPr>
          <w:rFonts w:ascii="Times New Roman" w:hAnsi="Times New Roman"/>
          <w:sz w:val="28"/>
          <w:szCs w:val="28"/>
        </w:rPr>
        <w:t>г</w:t>
      </w:r>
      <w:r w:rsidR="00C77B59" w:rsidRPr="0025506D">
        <w:rPr>
          <w:rFonts w:ascii="Times New Roman" w:hAnsi="Times New Roman"/>
          <w:sz w:val="28"/>
          <w:szCs w:val="28"/>
        </w:rPr>
        <w:t>руппы по оплате труда руководителей</w:t>
      </w:r>
      <w:r w:rsidR="008E7C30">
        <w:rPr>
          <w:rFonts w:ascii="Times New Roman" w:hAnsi="Times New Roman"/>
          <w:sz w:val="28"/>
          <w:szCs w:val="28"/>
        </w:rPr>
        <w:t>.</w:t>
      </w:r>
    </w:p>
    <w:p w:rsidR="008E7C30" w:rsidRPr="00AC48B6" w:rsidRDefault="008E7C30" w:rsidP="00EF5D89">
      <w:pPr>
        <w:autoSpaceDE w:val="0"/>
        <w:autoSpaceDN w:val="0"/>
        <w:adjustRightInd w:val="0"/>
        <w:spacing w:after="0" w:line="240" w:lineRule="auto"/>
        <w:ind w:firstLine="709"/>
        <w:jc w:val="both"/>
        <w:rPr>
          <w:rFonts w:ascii="Times New Roman" w:hAnsi="Times New Roman"/>
          <w:i/>
          <w:spacing w:val="2"/>
          <w:sz w:val="28"/>
          <w:szCs w:val="28"/>
        </w:rPr>
      </w:pPr>
      <w:r>
        <w:rPr>
          <w:rFonts w:ascii="Times New Roman" w:hAnsi="Times New Roman"/>
          <w:sz w:val="28"/>
          <w:szCs w:val="28"/>
        </w:rPr>
        <w:t>9-13</w:t>
      </w:r>
      <w:r w:rsidR="00C22D06">
        <w:rPr>
          <w:rFonts w:ascii="Times New Roman" w:hAnsi="Times New Roman"/>
          <w:sz w:val="28"/>
          <w:szCs w:val="28"/>
        </w:rPr>
        <w:t>.</w:t>
      </w:r>
      <w:r>
        <w:rPr>
          <w:rFonts w:ascii="Times New Roman" w:hAnsi="Times New Roman"/>
          <w:sz w:val="28"/>
          <w:szCs w:val="28"/>
        </w:rPr>
        <w:t xml:space="preserve"> Утратили силу с 1 сентября 2022 года</w:t>
      </w:r>
      <w:r w:rsidR="00EF5D89">
        <w:rPr>
          <w:rFonts w:ascii="Times New Roman" w:hAnsi="Times New Roman"/>
          <w:sz w:val="28"/>
          <w:szCs w:val="28"/>
        </w:rPr>
        <w:t xml:space="preserve"> </w:t>
      </w: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C22D06">
        <w:rPr>
          <w:rFonts w:ascii="Times New Roman" w:hAnsi="Times New Roman"/>
          <w:i/>
          <w:spacing w:val="2"/>
          <w:sz w:val="28"/>
          <w:szCs w:val="28"/>
        </w:rPr>
        <w:t xml:space="preserve"> </w:t>
      </w:r>
      <w:r>
        <w:rPr>
          <w:rFonts w:ascii="Times New Roman" w:hAnsi="Times New Roman"/>
          <w:i/>
          <w:spacing w:val="2"/>
          <w:sz w:val="28"/>
          <w:szCs w:val="28"/>
        </w:rPr>
        <w:t>496)</w:t>
      </w:r>
      <w:r w:rsidR="00EF5D89">
        <w:rPr>
          <w:rFonts w:ascii="Times New Roman" w:hAnsi="Times New Roman"/>
          <w:i/>
          <w:spacing w:val="2"/>
          <w:sz w:val="28"/>
          <w:szCs w:val="28"/>
        </w:rPr>
        <w:t>.</w:t>
      </w:r>
    </w:p>
    <w:p w:rsidR="00C77B59" w:rsidRPr="0025506D" w:rsidRDefault="00C77B59" w:rsidP="00F633DF">
      <w:pPr>
        <w:autoSpaceDE w:val="0"/>
        <w:autoSpaceDN w:val="0"/>
        <w:adjustRightInd w:val="0"/>
        <w:spacing w:after="0" w:line="240" w:lineRule="auto"/>
        <w:jc w:val="both"/>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p>
    <w:p w:rsidR="00C77B59" w:rsidRDefault="00C77B59"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8E7C30" w:rsidRDefault="008E7C30" w:rsidP="00F633DF">
      <w:pPr>
        <w:autoSpaceDE w:val="0"/>
        <w:autoSpaceDN w:val="0"/>
        <w:adjustRightInd w:val="0"/>
        <w:spacing w:after="0" w:line="240" w:lineRule="auto"/>
        <w:outlineLvl w:val="0"/>
        <w:rPr>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Pr="00C22D0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lastRenderedPageBreak/>
        <w:t>Приложение 7</w:t>
      </w:r>
    </w:p>
    <w:p w:rsidR="00A967D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к Примерному положению об оплате </w:t>
      </w:r>
    </w:p>
    <w:p w:rsidR="00A967D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труда работников</w:t>
      </w:r>
      <w:r>
        <w:rPr>
          <w:rFonts w:ascii="Times New Roman" w:hAnsi="Times New Roman"/>
          <w:sz w:val="24"/>
          <w:szCs w:val="24"/>
        </w:rPr>
        <w:t xml:space="preserve"> </w:t>
      </w:r>
      <w:r w:rsidRPr="00C22D06">
        <w:rPr>
          <w:rFonts w:ascii="Times New Roman" w:hAnsi="Times New Roman"/>
          <w:sz w:val="24"/>
          <w:szCs w:val="24"/>
        </w:rPr>
        <w:t xml:space="preserve">муниципальных </w:t>
      </w:r>
    </w:p>
    <w:p w:rsidR="00A967D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бюджетных образовательных  </w:t>
      </w:r>
    </w:p>
    <w:p w:rsidR="00A967D6" w:rsidRPr="00C22D0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учреждений Новосильского района</w:t>
      </w:r>
    </w:p>
    <w:p w:rsidR="00A967D6" w:rsidRPr="00C22D0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Орловской области</w:t>
      </w: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C77B59" w:rsidRPr="00331D30" w:rsidRDefault="00C77B59" w:rsidP="00F633DF">
      <w:pPr>
        <w:autoSpaceDE w:val="0"/>
        <w:autoSpaceDN w:val="0"/>
        <w:adjustRightInd w:val="0"/>
        <w:spacing w:after="0" w:line="240" w:lineRule="auto"/>
        <w:jc w:val="center"/>
        <w:rPr>
          <w:rFonts w:ascii="Times New Roman" w:hAnsi="Times New Roman"/>
          <w:b/>
          <w:sz w:val="28"/>
          <w:szCs w:val="28"/>
        </w:rPr>
      </w:pPr>
      <w:r w:rsidRPr="00331D30">
        <w:rPr>
          <w:rFonts w:ascii="Times New Roman" w:hAnsi="Times New Roman"/>
          <w:b/>
          <w:sz w:val="28"/>
          <w:szCs w:val="28"/>
        </w:rPr>
        <w:t>СИСТЕМА ВЫПЛАТ КОМПЕНСАЦИОННОГО И СТИМУЛИРУЮЩЕГО ХАРАКТЕРА ДЛЯ РАБОТНИКОВ ОБРАЗОВАТЕЛЬНЫХ УЧРЕЖДЕНИЙ</w:t>
      </w:r>
    </w:p>
    <w:p w:rsidR="00C77B59" w:rsidRDefault="00C77B59" w:rsidP="00F633DF">
      <w:pPr>
        <w:autoSpaceDE w:val="0"/>
        <w:autoSpaceDN w:val="0"/>
        <w:adjustRightInd w:val="0"/>
        <w:spacing w:after="0" w:line="240" w:lineRule="auto"/>
        <w:jc w:val="center"/>
        <w:outlineLvl w:val="1"/>
        <w:rPr>
          <w:rFonts w:ascii="Times New Roman" w:hAnsi="Times New Roman"/>
          <w:sz w:val="28"/>
          <w:szCs w:val="28"/>
        </w:rPr>
      </w:pPr>
    </w:p>
    <w:p w:rsidR="00C77B59" w:rsidRPr="00A967D6" w:rsidRDefault="00C77B59" w:rsidP="00A967D6">
      <w:pPr>
        <w:pStyle w:val="a5"/>
        <w:numPr>
          <w:ilvl w:val="0"/>
          <w:numId w:val="8"/>
        </w:numPr>
        <w:autoSpaceDE w:val="0"/>
        <w:autoSpaceDN w:val="0"/>
        <w:adjustRightInd w:val="0"/>
        <w:spacing w:after="0" w:line="240" w:lineRule="auto"/>
        <w:jc w:val="center"/>
        <w:outlineLvl w:val="1"/>
        <w:rPr>
          <w:rFonts w:ascii="Times New Roman" w:hAnsi="Times New Roman"/>
          <w:sz w:val="28"/>
          <w:szCs w:val="28"/>
        </w:rPr>
      </w:pPr>
      <w:r w:rsidRPr="00A967D6">
        <w:rPr>
          <w:rFonts w:ascii="Times New Roman" w:hAnsi="Times New Roman"/>
          <w:sz w:val="28"/>
          <w:szCs w:val="28"/>
        </w:rPr>
        <w:t>Общие положения</w:t>
      </w:r>
    </w:p>
    <w:p w:rsidR="00A967D6" w:rsidRPr="00A967D6" w:rsidRDefault="00A967D6" w:rsidP="00A967D6">
      <w:pPr>
        <w:pStyle w:val="a5"/>
        <w:autoSpaceDE w:val="0"/>
        <w:autoSpaceDN w:val="0"/>
        <w:adjustRightInd w:val="0"/>
        <w:spacing w:after="0" w:line="240" w:lineRule="auto"/>
        <w:outlineLvl w:val="1"/>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Настоящая система разработана в соответствии с нормами Трудового </w:t>
      </w:r>
      <w:hyperlink r:id="rId12"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 </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Данная система устанавливает виды, условия и размеры компенсационных, стимулирующих выплат и премирования работников образовательных учреждений.</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Default="00C77B59" w:rsidP="00F633DF">
      <w:pPr>
        <w:autoSpaceDE w:val="0"/>
        <w:autoSpaceDN w:val="0"/>
        <w:adjustRightInd w:val="0"/>
        <w:spacing w:after="0" w:line="240" w:lineRule="auto"/>
        <w:jc w:val="center"/>
        <w:outlineLvl w:val="1"/>
        <w:rPr>
          <w:rFonts w:ascii="Times New Roman" w:hAnsi="Times New Roman"/>
          <w:sz w:val="28"/>
          <w:szCs w:val="28"/>
        </w:rPr>
      </w:pPr>
      <w:r w:rsidRPr="00546FB9">
        <w:rPr>
          <w:rFonts w:ascii="Times New Roman" w:hAnsi="Times New Roman"/>
          <w:sz w:val="28"/>
          <w:szCs w:val="28"/>
        </w:rPr>
        <w:t>2. Выплаты компенсационного характера</w:t>
      </w:r>
    </w:p>
    <w:p w:rsidR="00C77B59" w:rsidRPr="00546FB9" w:rsidRDefault="00C77B59" w:rsidP="00F633DF">
      <w:pPr>
        <w:autoSpaceDE w:val="0"/>
        <w:autoSpaceDN w:val="0"/>
        <w:adjustRightInd w:val="0"/>
        <w:spacing w:after="0" w:line="240" w:lineRule="auto"/>
        <w:jc w:val="center"/>
        <w:outlineLvl w:val="1"/>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1. Компенсационные выплаты работникам образовательных учреждений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от нормальных.</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2. Выплаты компенсационного характера устанавливаются к ставкам (должностным окладам) в процентах или абсолютных размерах.</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eastAsia="Arial Unicode MS" w:hAnsi="Times New Roman"/>
          <w:sz w:val="28"/>
          <w:szCs w:val="28"/>
        </w:rPr>
        <w:t>К = ∑ О x Кpi</w:t>
      </w:r>
      <w:r w:rsidRPr="00546FB9">
        <w:rPr>
          <w:rFonts w:ascii="Times New Roman" w:hAnsi="Times New Roman"/>
          <w:sz w:val="28"/>
          <w:szCs w:val="28"/>
        </w:rPr>
        <w:t>, где:</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К – компенсационные выплаты;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О – базовая ставка за норму часов педагогической работы в неделю или должностной оклад;</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Кpi – компенсационный коэффициент по каждому виду, размеры которых приведены в пунктах 5-10 настоящего приложения.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4. В случае применения коэффициентов по двум и более основаниям, используется сумма указанных коэффициентов.</w:t>
      </w:r>
    </w:p>
    <w:p w:rsidR="00C77B59" w:rsidRPr="00546FB9" w:rsidRDefault="00C77B59" w:rsidP="00C22D06">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содержащие нормы трудового права. </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lastRenderedPageBreak/>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6. Конкретные виды и размеры выплат компенсационного характера работникам образовательных учреждений утверждаются положением о компенсационных выплатах, утвержденным коллективными договорами учреждений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7. Руководители </w:t>
      </w:r>
      <w:r>
        <w:rPr>
          <w:rFonts w:ascii="Times New Roman" w:hAnsi="Times New Roman"/>
          <w:sz w:val="28"/>
          <w:szCs w:val="28"/>
        </w:rPr>
        <w:t xml:space="preserve">образовательных </w:t>
      </w:r>
      <w:r w:rsidRPr="00546FB9">
        <w:rPr>
          <w:rFonts w:ascii="Times New Roman" w:hAnsi="Times New Roman"/>
          <w:sz w:val="28"/>
          <w:szCs w:val="28"/>
        </w:rPr>
        <w:t xml:space="preserve">учреждений </w:t>
      </w:r>
      <w:r>
        <w:rPr>
          <w:rFonts w:ascii="Times New Roman" w:hAnsi="Times New Roman"/>
          <w:sz w:val="28"/>
          <w:szCs w:val="28"/>
        </w:rPr>
        <w:t xml:space="preserve">проводят особую оценку условий труда </w:t>
      </w:r>
      <w:r>
        <w:rPr>
          <w:rFonts w:ascii="Times New Roman" w:hAnsi="Times New Roman"/>
          <w:sz w:val="28"/>
          <w:szCs w:val="28"/>
          <w:rtl/>
        </w:rPr>
        <w:t>﴾</w:t>
      </w:r>
      <w:r w:rsidRPr="00546FB9">
        <w:rPr>
          <w:rFonts w:ascii="Times New Roman" w:hAnsi="Times New Roman"/>
          <w:sz w:val="28"/>
          <w:szCs w:val="28"/>
        </w:rPr>
        <w:t>в порядке, установленном трудовым законодательством</w:t>
      </w:r>
      <w:r>
        <w:rPr>
          <w:rFonts w:ascii="Times New Roman" w:hAnsi="Times New Roman"/>
          <w:sz w:val="28"/>
          <w:szCs w:val="28"/>
        </w:rPr>
        <w:t>)</w:t>
      </w:r>
      <w:r w:rsidRPr="00546FB9">
        <w:rPr>
          <w:rFonts w:ascii="Times New Roman" w:hAnsi="Times New Roman"/>
          <w:sz w:val="28"/>
          <w:szCs w:val="28"/>
        </w:rPr>
        <w:t>.</w:t>
      </w:r>
    </w:p>
    <w:p w:rsidR="008E7C30" w:rsidRDefault="008E7C30" w:rsidP="008E7C30">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8. К выплатам компенсационного характера относятся:</w:t>
      </w:r>
    </w:p>
    <w:p w:rsidR="008E7C30"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выплаты за работу с вредными и (или) опасными и иными особыми условиями труда;</w:t>
      </w:r>
    </w:p>
    <w:p w:rsidR="008E7C30"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выплаты за работу в ночное время;</w:t>
      </w:r>
    </w:p>
    <w:p w:rsidR="008E7C30"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выплаты за работу в выходные и нерабочие праздничные дни;</w:t>
      </w:r>
    </w:p>
    <w:p w:rsidR="008E7C30"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проверку тетрадей и письменных работ;</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заведование оборудованными учебными кабинетами, спортивным залом, лабораториями, музеями, учебно-опытными участками, учебными мастерскими;</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ведение сайта;</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обслуживание вычислительной техники;</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руководство учебно-консультационными пунктами, постоянно действующими семинарами;</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руководство предметными, цикловыми и методическими объединениями;</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проведение внеклассной работы по физвоспитанию;</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работы библиотеки (при отсутствии должности библиотекаря);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ведение делопроизводства;</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осуществление индивидуального обучения на дому обучающихся, которые по медицинским и психолого-педагогическим показаниям не могут обучаться в общеобразовательных учреждениях на общих основаниях;</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обязанностей председателя профсоюза учреждения;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безопасности при осуществлении перевозок детей;</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работу секретарем (ведение протоколов заседаний) советов учреждения, тарификационной комиссии, ведение книги выдачи аттестатов, работа с системой ФИС ФРДО, с системой заполнения аттестатов, с системой составления расписания;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выполнение обязанностей начальника летнего пришкольного оздоровительного лагеря;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разработку  заданий предметной олимпиады и их проверку;</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работы по безопасности дорожного движения;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работы по охране труда в учреждении;</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работы по ГО и пожарную безопасность;</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антикоррупционной работы в учреждении;</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исполнение обязанностей инспектора по охране прав детства;</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организацию работы детских и молодежных организаций;</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руководство консультационными пунктами, постоянно действующими семинарами;</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участие в работе психолого-педагогического Консилиума;</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участие в качестве эксперта в дознании, судебных заседаниях                     по вопросам психического развития ребёнка и защиты прав несовершеннолетних;</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работу по подготовке лиц, желающих принять на воспитание в свою семью ребёнка, оставшегося без попечения родителей;</w:t>
      </w:r>
    </w:p>
    <w:p w:rsidR="008E7C30" w:rsidRDefault="008E7C30" w:rsidP="008E7C30">
      <w:pPr>
        <w:numPr>
          <w:ilvl w:val="0"/>
          <w:numId w:val="1"/>
        </w:num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работу с воспитанниками или учащимися с ограниченными возможностями здоровья;</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работа  по  обновлению  предметно-развивающей среды, подготовке демонстрационного оборудования игровых комнат, методического кабинета, других помещений учреждения;</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наличие отраслевых наград  и званий (Грамота Министерства образования РФ, Почетный работник образования и др.);</w:t>
      </w:r>
    </w:p>
    <w:p w:rsidR="008E7C30" w:rsidRDefault="008E7C30" w:rsidP="008E7C30">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особенности формирования групп по изучению двух и более иностранных языков в одном классе;</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работа с ИСУ «Виртуальная школа», «Электронный детский сад»;</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 xml:space="preserve">разработка и распространение методических рекомендаций; </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другие условия, требующие компенсационных выплат.</w:t>
      </w:r>
    </w:p>
    <w:p w:rsidR="008E7C30" w:rsidRPr="008E7C30" w:rsidRDefault="008E7C30" w:rsidP="008E7C30">
      <w:pPr>
        <w:pStyle w:val="a5"/>
        <w:shd w:val="clear" w:color="auto" w:fill="FFFFFF"/>
        <w:spacing w:after="0" w:line="315" w:lineRule="atLeast"/>
        <w:jc w:val="center"/>
        <w:textAlignment w:val="baseline"/>
        <w:rPr>
          <w:rFonts w:ascii="Times New Roman" w:hAnsi="Times New Roman"/>
          <w:i/>
          <w:spacing w:val="2"/>
          <w:sz w:val="28"/>
          <w:szCs w:val="28"/>
        </w:rPr>
      </w:pPr>
      <w:r w:rsidRPr="008E7C30">
        <w:rPr>
          <w:rFonts w:ascii="Times New Roman" w:hAnsi="Times New Roman"/>
          <w:i/>
          <w:spacing w:val="2"/>
          <w:sz w:val="28"/>
          <w:szCs w:val="28"/>
        </w:rPr>
        <w:t>(в редакции Постановления администрации Новосильского района от 25.08.2022 г. №496)</w:t>
      </w:r>
    </w:p>
    <w:p w:rsidR="008E7C30" w:rsidRDefault="008E7C30" w:rsidP="008E7C30">
      <w:pPr>
        <w:shd w:val="clear" w:color="auto" w:fill="FFFFFF"/>
        <w:spacing w:after="0" w:line="240" w:lineRule="auto"/>
        <w:ind w:left="720"/>
        <w:jc w:val="both"/>
        <w:rPr>
          <w:rFonts w:ascii="Times New Roman" w:hAnsi="Times New Roman"/>
          <w:color w:val="000000"/>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9.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10.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w:t>
      </w:r>
      <w:r>
        <w:rPr>
          <w:rFonts w:ascii="Times New Roman" w:hAnsi="Times New Roman"/>
          <w:sz w:val="28"/>
          <w:szCs w:val="28"/>
        </w:rPr>
        <w:t xml:space="preserve">сторон трудового договора </w:t>
      </w:r>
      <w:r w:rsidRPr="00546FB9">
        <w:rPr>
          <w:rFonts w:ascii="Times New Roman" w:hAnsi="Times New Roman"/>
          <w:sz w:val="28"/>
          <w:szCs w:val="28"/>
        </w:rPr>
        <w:t>с учетом содержания или объема дополнительной работы.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11. Условия и размеры выплат компенсационного характера: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lastRenderedPageBreak/>
        <w:t xml:space="preserve">за работу с вредными и (или) опасными и иными особыми условиями труда – в размере до 12 % от ставки (оклада) </w:t>
      </w:r>
      <w:r>
        <w:rPr>
          <w:rFonts w:ascii="Times New Roman" w:hAnsi="Times New Roman"/>
          <w:sz w:val="28"/>
          <w:szCs w:val="28"/>
        </w:rPr>
        <w:t>заработной платы</w:t>
      </w:r>
      <w:r w:rsidRPr="00546FB9">
        <w:rPr>
          <w:rFonts w:ascii="Times New Roman" w:hAnsi="Times New Roman"/>
          <w:sz w:val="28"/>
          <w:szCs w:val="28"/>
        </w:rPr>
        <w:t>;</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каждый час работы в ночное время – в размере до 40 % от ставки (оклада) заработной платы;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работу в выходные и нерабочие праздничные дни – в размерах, не менее установленных статьей 153 Трудового </w:t>
      </w:r>
      <w:hyperlink r:id="rId13"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сверхурочную работу – в размерах, не менее установленных статьей 152  Трудового </w:t>
      </w:r>
      <w:hyperlink r:id="rId14"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w:t>
      </w:r>
    </w:p>
    <w:p w:rsidR="00C77B59" w:rsidRPr="00546FB9" w:rsidRDefault="00C77B59" w:rsidP="00F633DF">
      <w:pPr>
        <w:autoSpaceDE w:val="0"/>
        <w:autoSpaceDN w:val="0"/>
        <w:adjustRightInd w:val="0"/>
        <w:spacing w:after="0" w:line="240" w:lineRule="auto"/>
        <w:rPr>
          <w:rFonts w:ascii="Times New Roman" w:hAnsi="Times New Roman"/>
          <w:sz w:val="28"/>
          <w:szCs w:val="28"/>
        </w:rPr>
      </w:pPr>
    </w:p>
    <w:p w:rsidR="00C77B59" w:rsidRDefault="00C77B59" w:rsidP="00A803E4">
      <w:pPr>
        <w:pStyle w:val="ConsPlusNormal"/>
        <w:jc w:val="center"/>
      </w:pPr>
      <w:r>
        <w:t>3. Выплаты стимулирующего характера</w:t>
      </w:r>
    </w:p>
    <w:p w:rsidR="00C77B59" w:rsidRDefault="00C77B59" w:rsidP="00A803E4">
      <w:pPr>
        <w:pStyle w:val="ConsPlusNormal"/>
        <w:ind w:firstLine="540"/>
        <w:jc w:val="both"/>
      </w:pPr>
    </w:p>
    <w:p w:rsidR="00C77B59" w:rsidRDefault="00C77B59" w:rsidP="00A803E4">
      <w:pPr>
        <w:pStyle w:val="ConsPlusNormal"/>
        <w:ind w:firstLine="540"/>
        <w:jc w:val="both"/>
        <w:rPr>
          <w:highlight w:val="cyan"/>
        </w:rPr>
      </w:pPr>
      <w:r>
        <w:t>12. К выплатам стимулирующего характера для работников образовательных учреждений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rsidR="00C77B59" w:rsidRDefault="00C77B59" w:rsidP="00A803E4">
      <w:pPr>
        <w:pStyle w:val="ConsPlusNormal"/>
        <w:ind w:firstLine="540"/>
        <w:jc w:val="both"/>
      </w:pPr>
      <w:r>
        <w:t>13. Размер выплат стимулирующего характера работникам образовательных учреждений может устанавливаться как в абсолютном значении, так и в процентном отношении к должностному окладу (тарифной ставке).</w:t>
      </w:r>
    </w:p>
    <w:p w:rsidR="00C77B59" w:rsidRDefault="00C77B59" w:rsidP="00A803E4">
      <w:pPr>
        <w:pStyle w:val="ConsPlusNormal"/>
        <w:ind w:firstLine="540"/>
        <w:jc w:val="both"/>
      </w:pPr>
      <w:r>
        <w:t>14. Выплаты стимулирующего характера работникам образовательных учреждений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образовательного учреждения, создание условий для сохранения и укрепления здоровья обучающихся и воспитанников.</w:t>
      </w:r>
    </w:p>
    <w:p w:rsidR="00C77B59" w:rsidRDefault="00C77B59" w:rsidP="00A803E4">
      <w:pPr>
        <w:pStyle w:val="ConsPlusNormal"/>
        <w:ind w:firstLine="540"/>
        <w:jc w:val="both"/>
      </w:pPr>
      <w:r>
        <w:t>15. Конкретные виды, размеры и периодичность выплат стимулирующего характера работникам образовательных учреждений утверждаются Положением о стимулировании, утвержденным коллективными договорами учреждений или локальными нормативными актами работодателя с учетом мнения выборного профсоюзного или иного представительного органа работников учреждения.</w:t>
      </w:r>
    </w:p>
    <w:p w:rsidR="00C77B59" w:rsidRDefault="00C77B59" w:rsidP="00A803E4">
      <w:pPr>
        <w:pStyle w:val="ConsPlusNormal"/>
        <w:ind w:firstLine="540"/>
        <w:jc w:val="both"/>
      </w:pPr>
      <w:r>
        <w:t>16. Критериями эффективности деятельности для установления ежемесячных стимулирующих надбавок работникам образовательных учреждений являются следующие качественные показатели:</w:t>
      </w:r>
    </w:p>
    <w:p w:rsidR="00C77B59" w:rsidRDefault="00C77B59" w:rsidP="00A803E4">
      <w:pPr>
        <w:pStyle w:val="ConsPlusNormal"/>
        <w:ind w:firstLine="540"/>
        <w:jc w:val="both"/>
      </w:pPr>
      <w:r>
        <w:t>1) достижение обучающимися и воспитанниками высоких показателей промежуточной и итоговой аттестации;</w:t>
      </w:r>
    </w:p>
    <w:p w:rsidR="00C77B59" w:rsidRDefault="00C77B59" w:rsidP="00A803E4">
      <w:pPr>
        <w:pStyle w:val="ConsPlusNormal"/>
        <w:ind w:firstLine="540"/>
        <w:jc w:val="both"/>
      </w:pPr>
      <w:r>
        <w:t>2) высокий уровень организации учебно-воспитательного процесса, предпрофильного и профильного обучения;</w:t>
      </w:r>
    </w:p>
    <w:p w:rsidR="00C77B59" w:rsidRDefault="00C77B59" w:rsidP="00A803E4">
      <w:pPr>
        <w:pStyle w:val="ConsPlusNormal"/>
        <w:ind w:firstLine="540"/>
        <w:jc w:val="both"/>
      </w:pPr>
      <w:r>
        <w:t>3) позитивные результаты внеурочной деятельности обучающихся и воспитанников по учебным предметам;</w:t>
      </w:r>
    </w:p>
    <w:p w:rsidR="00C77B59" w:rsidRDefault="00C77B59" w:rsidP="00A803E4">
      <w:pPr>
        <w:pStyle w:val="ConsPlusNormal"/>
        <w:ind w:firstLine="540"/>
        <w:jc w:val="both"/>
      </w:pPr>
      <w:r>
        <w:lastRenderedPageBreak/>
        <w:t>4) достижение обучающимися стабильно высоких показателей внеурочной творческой деятельности;</w:t>
      </w:r>
    </w:p>
    <w:p w:rsidR="00C77B59" w:rsidRDefault="00C77B59" w:rsidP="00A803E4">
      <w:pPr>
        <w:pStyle w:val="ConsPlusNormal"/>
        <w:ind w:firstLine="540"/>
        <w:jc w:val="both"/>
      </w:pPr>
      <w:r>
        <w:t>5) высокая результативность участия учреждения в конкурсах и смотрах муниципального, регионального и федерального уровней;</w:t>
      </w:r>
    </w:p>
    <w:p w:rsidR="00C77B59" w:rsidRDefault="00C77B59" w:rsidP="00A803E4">
      <w:pPr>
        <w:pStyle w:val="ConsPlusNormal"/>
        <w:ind w:firstLine="540"/>
        <w:jc w:val="both"/>
      </w:pPr>
      <w:r>
        <w:t>6) высокая эффективность коррекционно-развивающей и реабилитационной работы с обучающимися, требующими усиленного педагогического внимания;</w:t>
      </w:r>
    </w:p>
    <w:p w:rsidR="00C77B59" w:rsidRDefault="00C77B59" w:rsidP="00A803E4">
      <w:pPr>
        <w:pStyle w:val="ConsPlusNormal"/>
        <w:ind w:firstLine="540"/>
        <w:jc w:val="both"/>
      </w:pPr>
      <w:r>
        <w:t>7) высокая эффективность организации работ по реализации программы развития учреждения;</w:t>
      </w:r>
    </w:p>
    <w:p w:rsidR="00C77B59" w:rsidRDefault="00C77B59" w:rsidP="00A803E4">
      <w:pPr>
        <w:pStyle w:val="ConsPlusNormal"/>
        <w:ind w:firstLine="540"/>
        <w:jc w:val="both"/>
      </w:pPr>
      <w:r>
        <w:t>8) высокая эффективность разработанных программ, положений, экономических расчетов и других документов, способствующих институциализации новой практики работы учреждения по достижению современных результатов образования;</w:t>
      </w:r>
    </w:p>
    <w:p w:rsidR="00C77B59" w:rsidRDefault="00C77B59" w:rsidP="00A803E4">
      <w:pPr>
        <w:pStyle w:val="ConsPlusNormal"/>
        <w:ind w:firstLine="540"/>
        <w:jc w:val="both"/>
      </w:pPr>
      <w:r>
        <w:t>9) стабильно качественное содержание помещений и территории учреждения в соответствии с требованиями СанПиН, обеспечение безопасности образовательного процесса;</w:t>
      </w:r>
    </w:p>
    <w:p w:rsidR="00C77B59" w:rsidRDefault="00C77B59" w:rsidP="00A803E4">
      <w:pPr>
        <w:pStyle w:val="ConsPlusNormal"/>
        <w:ind w:firstLine="540"/>
        <w:jc w:val="both"/>
      </w:pPr>
      <w:r>
        <w:t>10) качественное ведение документации;</w:t>
      </w:r>
    </w:p>
    <w:p w:rsidR="00C77B59" w:rsidRDefault="00C77B59" w:rsidP="00A803E4">
      <w:pPr>
        <w:pStyle w:val="ConsPlusNormal"/>
        <w:ind w:firstLine="540"/>
        <w:jc w:val="both"/>
      </w:pPr>
      <w:r>
        <w:t>11) качественная организация работы общественных органов, участвующих в управлении учреждением;</w:t>
      </w:r>
    </w:p>
    <w:p w:rsidR="00C77B59" w:rsidRDefault="00C77B59" w:rsidP="00A803E4">
      <w:pPr>
        <w:pStyle w:val="ConsPlusNormal"/>
        <w:ind w:firstLine="540"/>
        <w:jc w:val="both"/>
      </w:pPr>
      <w:r>
        <w:t>12) высокая эффективность применения работником здоровьесберегающих или восстанавливающих здоровье технологий;</w:t>
      </w:r>
    </w:p>
    <w:p w:rsidR="00C77B59" w:rsidRDefault="00C77B59" w:rsidP="00A803E4">
      <w:pPr>
        <w:pStyle w:val="ConsPlusNormal"/>
        <w:ind w:firstLine="540"/>
        <w:jc w:val="both"/>
      </w:pPr>
      <w:r>
        <w:t>13) высокая эффективность работы по расширению общественного участия в управлении и организации образовательного процесса в учреждении.</w:t>
      </w:r>
    </w:p>
    <w:p w:rsidR="00C77B59" w:rsidRDefault="00C77B59" w:rsidP="00A803E4">
      <w:pPr>
        <w:pStyle w:val="ConsPlusNormal"/>
        <w:ind w:firstLine="540"/>
        <w:jc w:val="both"/>
      </w:pPr>
      <w:r>
        <w:t>17. В случае применения ежемесячных стимулирующих надбавок по двум и более основаниям используется сумма значений, установленных Положением о стимулировании по критериям эффективности деятельности, указанных в п.16 приложения.</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18. Отдельным категориям работников устанавливаются доплаты</w:t>
      </w:r>
      <w:r w:rsidR="00CD2CDD">
        <w:rPr>
          <w:rFonts w:ascii="Times New Roman" w:hAnsi="Times New Roman"/>
          <w:sz w:val="28"/>
          <w:szCs w:val="28"/>
        </w:rPr>
        <w:t xml:space="preserve"> </w:t>
      </w:r>
      <w:r w:rsidRPr="00AB5D7C">
        <w:rPr>
          <w:rFonts w:ascii="Times New Roman" w:hAnsi="Times New Roman"/>
          <w:sz w:val="28"/>
          <w:szCs w:val="28"/>
        </w:rPr>
        <w:t xml:space="preserve">в размере: </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1) 500 рублей в месяц:</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 xml:space="preserve">а) работникам образовательных </w:t>
      </w:r>
      <w:r>
        <w:rPr>
          <w:rFonts w:ascii="Times New Roman" w:hAnsi="Times New Roman"/>
          <w:sz w:val="28"/>
          <w:szCs w:val="28"/>
        </w:rPr>
        <w:t>учреждений</w:t>
      </w:r>
      <w:r w:rsidRPr="00AB5D7C">
        <w:rPr>
          <w:rFonts w:ascii="Times New Roman" w:hAnsi="Times New Roman"/>
          <w:sz w:val="28"/>
          <w:szCs w:val="28"/>
        </w:rPr>
        <w:t>,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Pr="00AB5D7C">
        <w:rPr>
          <w:rFonts w:ascii="Times New Roman" w:hAnsi="Times New Roman"/>
          <w:sz w:val="28"/>
          <w:szCs w:val="28"/>
        </w:rPr>
        <w:t>) наставникам молодых специалистов на период не более трех лет по каждому молодому специалисту;</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2) 1000 рублей в месяц:</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 xml:space="preserve">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w:t>
      </w:r>
      <w:r w:rsidRPr="00AB5D7C">
        <w:rPr>
          <w:rFonts w:ascii="Times New Roman" w:hAnsi="Times New Roman"/>
          <w:sz w:val="28"/>
          <w:szCs w:val="28"/>
        </w:rPr>
        <w:lastRenderedPageBreak/>
        <w:t>СССР, «Заслуженный работник физической культуры», «Заслуженный мастер профтехобразования»,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3) 2000 рублей в месяц:</w:t>
      </w:r>
    </w:p>
    <w:p w:rsidR="008E7C30" w:rsidRPr="00A967D6" w:rsidRDefault="008E7C30" w:rsidP="00EF5D89">
      <w:pPr>
        <w:autoSpaceDE w:val="0"/>
        <w:autoSpaceDN w:val="0"/>
        <w:adjustRightInd w:val="0"/>
        <w:spacing w:after="0" w:line="240" w:lineRule="auto"/>
        <w:ind w:firstLine="709"/>
        <w:jc w:val="both"/>
        <w:rPr>
          <w:rFonts w:ascii="Times New Roman" w:hAnsi="Times New Roman"/>
          <w:sz w:val="28"/>
          <w:szCs w:val="28"/>
        </w:rPr>
      </w:pPr>
      <w:r w:rsidRPr="00A967D6">
        <w:rPr>
          <w:rFonts w:ascii="Times New Roman" w:hAnsi="Times New Roman"/>
          <w:sz w:val="28"/>
          <w:szCs w:val="28"/>
        </w:rPr>
        <w:t>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 профилю педагогической деятельно</w:t>
      </w:r>
      <w:r w:rsidR="00A967D6">
        <w:rPr>
          <w:rFonts w:ascii="Times New Roman" w:hAnsi="Times New Roman"/>
          <w:sz w:val="28"/>
          <w:szCs w:val="28"/>
        </w:rPr>
        <w:t>сти или преподаваемых дисциплин.</w:t>
      </w:r>
    </w:p>
    <w:p w:rsidR="008E7C30" w:rsidRPr="00AC48B6" w:rsidRDefault="00A967D6" w:rsidP="008E7C30">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 </w:t>
      </w:r>
      <w:r w:rsidR="008E7C30" w:rsidRPr="00AC48B6">
        <w:rPr>
          <w:rFonts w:ascii="Times New Roman" w:hAnsi="Times New Roman"/>
          <w:i/>
          <w:spacing w:val="2"/>
          <w:sz w:val="28"/>
          <w:szCs w:val="28"/>
        </w:rPr>
        <w:t xml:space="preserve">(в редакции Постановления администрации Новосильского района от </w:t>
      </w:r>
      <w:r w:rsidR="008E7C30">
        <w:rPr>
          <w:rFonts w:ascii="Times New Roman" w:hAnsi="Times New Roman"/>
          <w:i/>
          <w:spacing w:val="2"/>
          <w:sz w:val="28"/>
          <w:szCs w:val="28"/>
        </w:rPr>
        <w:t>25.08</w:t>
      </w:r>
      <w:r w:rsidR="008E7C30" w:rsidRPr="00AC48B6">
        <w:rPr>
          <w:rFonts w:ascii="Times New Roman" w:hAnsi="Times New Roman"/>
          <w:i/>
          <w:spacing w:val="2"/>
          <w:sz w:val="28"/>
          <w:szCs w:val="28"/>
        </w:rPr>
        <w:t>.20</w:t>
      </w:r>
      <w:r w:rsidR="008E7C30">
        <w:rPr>
          <w:rFonts w:ascii="Times New Roman" w:hAnsi="Times New Roman"/>
          <w:i/>
          <w:spacing w:val="2"/>
          <w:sz w:val="28"/>
          <w:szCs w:val="28"/>
        </w:rPr>
        <w:t xml:space="preserve">22 </w:t>
      </w:r>
      <w:r w:rsidR="008E7C30" w:rsidRPr="00AC48B6">
        <w:rPr>
          <w:rFonts w:ascii="Times New Roman" w:hAnsi="Times New Roman"/>
          <w:i/>
          <w:spacing w:val="2"/>
          <w:sz w:val="28"/>
          <w:szCs w:val="28"/>
        </w:rPr>
        <w:t>г. №</w:t>
      </w:r>
      <w:r w:rsidR="00CD2CDD">
        <w:rPr>
          <w:rFonts w:ascii="Times New Roman" w:hAnsi="Times New Roman"/>
          <w:i/>
          <w:spacing w:val="2"/>
          <w:sz w:val="28"/>
          <w:szCs w:val="28"/>
        </w:rPr>
        <w:t xml:space="preserve"> </w:t>
      </w:r>
      <w:r w:rsidR="008E7C30">
        <w:rPr>
          <w:rFonts w:ascii="Times New Roman" w:hAnsi="Times New Roman"/>
          <w:i/>
          <w:spacing w:val="2"/>
          <w:sz w:val="28"/>
          <w:szCs w:val="28"/>
        </w:rPr>
        <w:t>496)</w:t>
      </w:r>
    </w:p>
    <w:p w:rsidR="008E7C30" w:rsidRDefault="008E7C30" w:rsidP="00A803E4">
      <w:pPr>
        <w:pStyle w:val="ConsPlusNormal"/>
        <w:ind w:firstLine="540"/>
        <w:jc w:val="both"/>
      </w:pPr>
    </w:p>
    <w:p w:rsidR="00C77B59" w:rsidRDefault="00C77B59" w:rsidP="00A803E4">
      <w:pPr>
        <w:pStyle w:val="ConsPlusNormal"/>
        <w:ind w:firstLine="540"/>
        <w:jc w:val="both"/>
      </w:pPr>
      <w:r>
        <w:t xml:space="preserve">19. Отдельным категориям работников образовательных учреждений устанавливаются доплаты в размере 300 рублей в месяц за наличие Почётной грамоты Министерства и науки РФ. </w:t>
      </w:r>
    </w:p>
    <w:p w:rsidR="00C77B59" w:rsidRDefault="00C77B59" w:rsidP="00CD2CDD">
      <w:pPr>
        <w:pStyle w:val="ConsPlusNormal"/>
        <w:ind w:firstLine="567"/>
        <w:jc w:val="both"/>
      </w:pPr>
      <w:r>
        <w:t>20.</w:t>
      </w:r>
      <w:r w:rsidR="00EF5D89">
        <w:t xml:space="preserve"> </w:t>
      </w:r>
      <w:r>
        <w:t>Премирование работников образовательных учреждений производится в целях повышения материальной заинтересованности в достижении высоких результатов в работе и высокого качества труда.</w:t>
      </w:r>
    </w:p>
    <w:p w:rsidR="00C77B59" w:rsidRDefault="00C77B59" w:rsidP="00A803E4">
      <w:pPr>
        <w:pStyle w:val="ConsPlusNormal"/>
        <w:ind w:firstLine="540"/>
        <w:jc w:val="both"/>
      </w:pPr>
      <w:r>
        <w:t>21. Критериями  для установления разовых поощрительных выплат (премий) работникам учреждения являются следующие качественные показатели:</w:t>
      </w:r>
    </w:p>
    <w:p w:rsidR="00C77B59" w:rsidRDefault="00C77B59" w:rsidP="00A803E4">
      <w:pPr>
        <w:pStyle w:val="ConsPlusNormal"/>
        <w:ind w:firstLine="540"/>
        <w:jc w:val="both"/>
      </w:pPr>
      <w:r>
        <w:t>1) обеспечение современного качества общего образования:</w:t>
      </w:r>
    </w:p>
    <w:p w:rsidR="00C77B59" w:rsidRDefault="00C77B59" w:rsidP="00A803E4">
      <w:pPr>
        <w:pStyle w:val="ConsPlusNormal"/>
        <w:ind w:firstLine="540"/>
        <w:jc w:val="both"/>
      </w:pPr>
      <w:r>
        <w:t>а) стабильность и рост качества образовательных результатов и их соответствие интеллектуальным и личностным способностям обучающихся  в сравнении с предыдущим периодом;</w:t>
      </w:r>
    </w:p>
    <w:p w:rsidR="00C77B59" w:rsidRDefault="00C77B59" w:rsidP="00A803E4">
      <w:pPr>
        <w:pStyle w:val="ConsPlusNormal"/>
        <w:ind w:firstLine="540"/>
        <w:jc w:val="both"/>
      </w:pPr>
      <w:r>
        <w:t>б) достижение обучающимися высоких показателей успеваемости  и общественных презентаций;</w:t>
      </w:r>
    </w:p>
    <w:p w:rsidR="00C77B59" w:rsidRDefault="00C77B59" w:rsidP="00A803E4">
      <w:pPr>
        <w:pStyle w:val="ConsPlusNormal"/>
        <w:ind w:firstLine="540"/>
        <w:jc w:val="both"/>
      </w:pPr>
      <w:r>
        <w:t>в) высокие результаты итоговой аттестации по окончании обучающимися учреждения и других форм внешней независимой оценки качества;</w:t>
      </w:r>
    </w:p>
    <w:p w:rsidR="00C77B59" w:rsidRDefault="00C77B59" w:rsidP="00A803E4">
      <w:pPr>
        <w:pStyle w:val="ConsPlusNormal"/>
        <w:ind w:firstLine="540"/>
        <w:jc w:val="both"/>
      </w:pPr>
      <w:r>
        <w:t>г) наличие призеров олимпиад, смотров, конференций и других видов конкурсных соревнований различных уровней;</w:t>
      </w:r>
    </w:p>
    <w:p w:rsidR="00C77B59" w:rsidRDefault="00C77B59" w:rsidP="00A803E4">
      <w:pPr>
        <w:pStyle w:val="ConsPlusNormal"/>
        <w:ind w:firstLine="540"/>
        <w:jc w:val="both"/>
      </w:pPr>
      <w:r>
        <w:t>д) наличие сертифицированных достижений коллективов обучающихся по результатам творческих конкурсов, фестивалей разных уровней, кроме уровня учреждения;</w:t>
      </w:r>
    </w:p>
    <w:p w:rsidR="00C77B59" w:rsidRDefault="00C77B59" w:rsidP="00A803E4">
      <w:pPr>
        <w:pStyle w:val="ConsPlusNormal"/>
        <w:ind w:firstLine="540"/>
        <w:jc w:val="both"/>
      </w:pPr>
      <w:r>
        <w:t>2) сохранение и укрепление здоровья участников образовательного процесса:</w:t>
      </w:r>
    </w:p>
    <w:p w:rsidR="00C77B59" w:rsidRDefault="00C77B59" w:rsidP="00A803E4">
      <w:pPr>
        <w:pStyle w:val="ConsPlusNormal"/>
        <w:ind w:firstLine="540"/>
        <w:jc w:val="both"/>
      </w:pPr>
      <w:r>
        <w:lastRenderedPageBreak/>
        <w:t>а) сохранение уровня или положительная динамика состояния здоровья обучающихся и воспитанников по результатам мониторингов;</w:t>
      </w:r>
    </w:p>
    <w:p w:rsidR="00C77B59" w:rsidRDefault="00C77B59" w:rsidP="00A803E4">
      <w:pPr>
        <w:pStyle w:val="ConsPlusNormal"/>
        <w:ind w:firstLine="540"/>
        <w:jc w:val="both"/>
      </w:pPr>
      <w:r>
        <w:t>б) высокая эффективность применения работником здоровье-сберегающих технологий;</w:t>
      </w:r>
    </w:p>
    <w:p w:rsidR="00C77B59" w:rsidRDefault="00C77B59" w:rsidP="00A803E4">
      <w:pPr>
        <w:pStyle w:val="ConsPlusNormal"/>
        <w:ind w:firstLine="540"/>
        <w:jc w:val="both"/>
      </w:pPr>
      <w:r>
        <w:t>в) высокая эффективность организации мероприятий, способствующих восстановлению здоровья учащихся;</w:t>
      </w:r>
    </w:p>
    <w:p w:rsidR="00C77B59" w:rsidRDefault="00C77B59" w:rsidP="00A803E4">
      <w:pPr>
        <w:pStyle w:val="ConsPlusNormal"/>
        <w:ind w:firstLine="540"/>
        <w:jc w:val="both"/>
      </w:pPr>
      <w:r>
        <w:t>г) высокий процент (выше 70 %) охвата обучающихся горячим питанием;</w:t>
      </w:r>
    </w:p>
    <w:p w:rsidR="00C77B59" w:rsidRDefault="00C77B59" w:rsidP="00A803E4">
      <w:pPr>
        <w:pStyle w:val="ConsPlusNormal"/>
        <w:ind w:firstLine="540"/>
        <w:jc w:val="both"/>
      </w:pPr>
      <w:r>
        <w:t>д) высокая эффективность работы по профилактике вредных привычек;</w:t>
      </w:r>
    </w:p>
    <w:p w:rsidR="00C77B59" w:rsidRDefault="00C77B59" w:rsidP="00A803E4">
      <w:pPr>
        <w:pStyle w:val="ConsPlusNormal"/>
        <w:ind w:firstLine="540"/>
        <w:jc w:val="both"/>
      </w:pPr>
      <w:r>
        <w:t>3) обеспечение результативности и эффективности воспитательной работы:</w:t>
      </w:r>
    </w:p>
    <w:p w:rsidR="00C77B59" w:rsidRDefault="00C77B59" w:rsidP="00A803E4">
      <w:pPr>
        <w:pStyle w:val="ConsPlusNormal"/>
        <w:ind w:firstLine="540"/>
        <w:jc w:val="both"/>
      </w:pPr>
      <w:r>
        <w:t>повышение уровня сформированности ученического и родительского сообщества класса, группы или творческого объединения учащихся по сравнению с предыдущим периодом;</w:t>
      </w:r>
    </w:p>
    <w:p w:rsidR="00C77B59" w:rsidRDefault="00C77B59" w:rsidP="00A803E4">
      <w:pPr>
        <w:pStyle w:val="ConsPlusNormal"/>
        <w:ind w:firstLine="540"/>
        <w:jc w:val="both"/>
      </w:pPr>
      <w:r>
        <w:t>снижение пропусков обучающимися и воспитанниками уроков и занятий без уважительной причины;</w:t>
      </w:r>
    </w:p>
    <w:p w:rsidR="00C77B59" w:rsidRDefault="00C77B59" w:rsidP="00A803E4">
      <w:pPr>
        <w:pStyle w:val="ConsPlusNormal"/>
        <w:ind w:firstLine="540"/>
        <w:jc w:val="both"/>
      </w:pPr>
      <w:r>
        <w:t>снижение количества обучающихся и воспитанников, состоящих на учете в учреждении,  КДН и ЗП администрации Новосильского района, ПДН МО МВД России «Новосильское;</w:t>
      </w:r>
    </w:p>
    <w:p w:rsidR="00C77B59" w:rsidRDefault="00C77B59" w:rsidP="00A803E4">
      <w:pPr>
        <w:pStyle w:val="ConsPlusNormal"/>
        <w:ind w:firstLine="540"/>
        <w:jc w:val="both"/>
      </w:pPr>
      <w: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p w:rsidR="00C77B59" w:rsidRDefault="00C77B59" w:rsidP="00A803E4">
      <w:pPr>
        <w:pStyle w:val="ConsPlusNormal"/>
        <w:ind w:firstLine="540"/>
        <w:jc w:val="both"/>
      </w:pPr>
      <w:r>
        <w:t>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учреждения:</w:t>
      </w:r>
    </w:p>
    <w:p w:rsidR="00C77B59" w:rsidRDefault="00C77B59" w:rsidP="00A803E4">
      <w:pPr>
        <w:pStyle w:val="ConsPlusNormal"/>
        <w:ind w:firstLine="540"/>
        <w:jc w:val="both"/>
      </w:pPr>
      <w:r>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rsidR="00C77B59" w:rsidRDefault="00C77B59" w:rsidP="00A803E4">
      <w:pPr>
        <w:pStyle w:val="ConsPlusNormal"/>
        <w:ind w:firstLine="540"/>
        <w:jc w:val="both"/>
      </w:pPr>
      <w: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rsidR="00C77B59" w:rsidRDefault="00C77B59" w:rsidP="00A803E4">
      <w:pPr>
        <w:pStyle w:val="ConsPlusNormal"/>
        <w:ind w:firstLine="540"/>
        <w:jc w:val="both"/>
      </w:pPr>
      <w: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учреждения;</w:t>
      </w:r>
    </w:p>
    <w:p w:rsidR="00C77B59" w:rsidRDefault="00C77B59" w:rsidP="00A803E4">
      <w:pPr>
        <w:pStyle w:val="ConsPlusNormal"/>
        <w:ind w:firstLine="540"/>
        <w:jc w:val="both"/>
      </w:pPr>
      <w:r>
        <w:t>г) высокая эффективность инновационной, опытно-экспериментальной и методической работы учреждения;</w:t>
      </w:r>
    </w:p>
    <w:p w:rsidR="00C77B59" w:rsidRDefault="00C77B59" w:rsidP="00A803E4">
      <w:pPr>
        <w:pStyle w:val="ConsPlusNormal"/>
        <w:ind w:firstLine="540"/>
        <w:jc w:val="both"/>
      </w:pPr>
      <w:r>
        <w:t>д) качественная разработка и своевременное внедрение программ оценки качества образовательного процесса в учреждении;</w:t>
      </w:r>
    </w:p>
    <w:p w:rsidR="00C77B59" w:rsidRDefault="00C77B59" w:rsidP="00A803E4">
      <w:pPr>
        <w:pStyle w:val="ConsPlusNormal"/>
        <w:ind w:firstLine="540"/>
        <w:jc w:val="both"/>
      </w:pPr>
      <w:r>
        <w:t>е) высокая эффективность содержательной деятельности информационного предметного центра, образцовое содержание кабинета, аудитории;</w:t>
      </w:r>
    </w:p>
    <w:p w:rsidR="00C77B59" w:rsidRDefault="00C77B59" w:rsidP="00A803E4">
      <w:pPr>
        <w:pStyle w:val="ConsPlusNormal"/>
        <w:ind w:firstLine="540"/>
        <w:jc w:val="both"/>
      </w:pPr>
      <w:r>
        <w:lastRenderedPageBreak/>
        <w:t>ж) результативность коррекционно-развивающей и реабилитационной работы с обучающимися и воспитанниками, требующими усиленного педагогического внимания;</w:t>
      </w:r>
    </w:p>
    <w:p w:rsidR="00C77B59" w:rsidRDefault="00C77B59" w:rsidP="00A803E4">
      <w:pPr>
        <w:pStyle w:val="ConsPlusNormal"/>
        <w:ind w:firstLine="540"/>
        <w:jc w:val="both"/>
      </w:pPr>
      <w:r>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rsidR="00C77B59" w:rsidRDefault="00C77B59" w:rsidP="00A803E4">
      <w:pPr>
        <w:pStyle w:val="ConsPlusNormal"/>
        <w:ind w:firstLine="540"/>
        <w:jc w:val="both"/>
      </w:pPr>
      <w:r>
        <w:t xml:space="preserve">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 </w:t>
      </w:r>
    </w:p>
    <w:p w:rsidR="00C77B59" w:rsidRDefault="00C77B59" w:rsidP="00A803E4">
      <w:pPr>
        <w:pStyle w:val="ConsPlusNormal"/>
        <w:ind w:firstLine="540"/>
        <w:jc w:val="both"/>
      </w:pPr>
      <w:r>
        <w:t>5) руководителям методических объединений, заместителям руководителя учреждения:</w:t>
      </w:r>
    </w:p>
    <w:p w:rsidR="00C77B59" w:rsidRDefault="00C77B59" w:rsidP="00A803E4">
      <w:pPr>
        <w:pStyle w:val="ConsPlusNormal"/>
        <w:ind w:firstLine="540"/>
        <w:jc w:val="both"/>
      </w:pPr>
      <w:r>
        <w:t>а) высокий уровень организации мониторинга учебно-воспитательного процесса;</w:t>
      </w:r>
    </w:p>
    <w:p w:rsidR="00C77B59" w:rsidRDefault="00C77B59" w:rsidP="00A803E4">
      <w:pPr>
        <w:pStyle w:val="ConsPlusNormal"/>
        <w:ind w:firstLine="540"/>
        <w:jc w:val="both"/>
      </w:pPr>
      <w:r>
        <w:t>б) качественная организация предпрофильного и профильного обучения;</w:t>
      </w:r>
    </w:p>
    <w:p w:rsidR="00C77B59" w:rsidRDefault="00C77B59" w:rsidP="00A803E4">
      <w:pPr>
        <w:pStyle w:val="ConsPlusNormal"/>
        <w:ind w:firstLine="540"/>
        <w:jc w:val="both"/>
      </w:pPr>
      <w:r>
        <w:t>в) качественное выполнение плана воспитательной работы;</w:t>
      </w:r>
    </w:p>
    <w:p w:rsidR="00C77B59" w:rsidRDefault="00C77B59" w:rsidP="00A803E4">
      <w:pPr>
        <w:pStyle w:val="ConsPlusNormal"/>
        <w:ind w:firstLine="540"/>
        <w:jc w:val="both"/>
      </w:pPr>
      <w:r>
        <w:t>г)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rsidR="00C77B59" w:rsidRDefault="00C77B59" w:rsidP="00A803E4">
      <w:pPr>
        <w:pStyle w:val="ConsPlusNormal"/>
        <w:ind w:firstLine="540"/>
        <w:jc w:val="both"/>
      </w:pPr>
      <w:r>
        <w:t>д) высокий уровень организации и проведения итоговой и промежуточной аттестации;</w:t>
      </w:r>
    </w:p>
    <w:p w:rsidR="00C77B59" w:rsidRDefault="00C77B59" w:rsidP="00A803E4">
      <w:pPr>
        <w:pStyle w:val="ConsPlusNormal"/>
        <w:ind w:firstLine="540"/>
        <w:jc w:val="both"/>
      </w:pPr>
      <w:r>
        <w:t>е) качественная организация работы общественных органов, участвующих в управлении учреждением;</w:t>
      </w:r>
    </w:p>
    <w:p w:rsidR="00C77B59" w:rsidRDefault="00C77B59" w:rsidP="00A803E4">
      <w:pPr>
        <w:pStyle w:val="ConsPlusNormal"/>
        <w:ind w:firstLine="540"/>
        <w:jc w:val="both"/>
      </w:pPr>
      <w:r>
        <w:t>ж) сохранение контингента обучающихся и воспитанников;</w:t>
      </w:r>
    </w:p>
    <w:p w:rsidR="00C77B59" w:rsidRDefault="00C77B59" w:rsidP="00A803E4">
      <w:pPr>
        <w:pStyle w:val="ConsPlusNormal"/>
        <w:ind w:firstLine="540"/>
        <w:jc w:val="both"/>
      </w:pPr>
      <w:r>
        <w:t>з) высокий уровень организации аттестации педагогических работников учреждения;</w:t>
      </w:r>
    </w:p>
    <w:p w:rsidR="00C77B59" w:rsidRDefault="00C77B59" w:rsidP="00A803E4">
      <w:pPr>
        <w:pStyle w:val="ConsPlusNormal"/>
        <w:ind w:firstLine="540"/>
        <w:jc w:val="both"/>
      </w:pPr>
      <w:r>
        <w:t xml:space="preserve"> и) поддержание благоприятного психологического климата в коллективе;</w:t>
      </w:r>
    </w:p>
    <w:p w:rsidR="00C77B59" w:rsidRDefault="00C77B59" w:rsidP="00A803E4">
      <w:pPr>
        <w:pStyle w:val="ConsPlusNormal"/>
        <w:ind w:firstLine="540"/>
        <w:jc w:val="both"/>
      </w:pPr>
      <w:r>
        <w:t>6) заместителю директора по АХР и другим представителям учебно-вспомогательного персонала:</w:t>
      </w:r>
    </w:p>
    <w:p w:rsidR="00C77B59" w:rsidRDefault="00C77B59" w:rsidP="00A803E4">
      <w:pPr>
        <w:pStyle w:val="ConsPlusNormal"/>
        <w:ind w:firstLine="540"/>
        <w:jc w:val="both"/>
      </w:pPr>
      <w:r>
        <w:t>а) оперативное материально-техническое, ресурсное обеспечение образовательного процесса;</w:t>
      </w:r>
    </w:p>
    <w:p w:rsidR="00C77B59" w:rsidRDefault="00C77B59" w:rsidP="00A803E4">
      <w:pPr>
        <w:pStyle w:val="ConsPlusNormal"/>
        <w:ind w:firstLine="540"/>
        <w:jc w:val="both"/>
      </w:pPr>
      <w:r>
        <w:t>б) качественное обеспечение санитарно-гигиенических условий в образовательном учреждении (температурный, световой режим, режим подачи питьевой воды);</w:t>
      </w:r>
    </w:p>
    <w:p w:rsidR="00C77B59" w:rsidRDefault="00C77B59" w:rsidP="00A803E4">
      <w:pPr>
        <w:pStyle w:val="ConsPlusNormal"/>
        <w:ind w:firstLine="540"/>
        <w:jc w:val="both"/>
      </w:pPr>
      <w:r>
        <w:t>в) качественное обеспечение выполнения требований пожарной и электробезопасности, охраны труда;</w:t>
      </w:r>
    </w:p>
    <w:p w:rsidR="00C77B59" w:rsidRDefault="00C77B59" w:rsidP="00A803E4">
      <w:pPr>
        <w:pStyle w:val="ConsPlusNormal"/>
        <w:ind w:firstLine="540"/>
        <w:jc w:val="both"/>
      </w:pPr>
      <w:r>
        <w:t>г) высокое качество подготовки и организации ремонтных работ;</w:t>
      </w:r>
    </w:p>
    <w:p w:rsidR="00C77B59" w:rsidRDefault="00C77B59" w:rsidP="00A803E4">
      <w:pPr>
        <w:pStyle w:val="ConsPlusNormal"/>
        <w:ind w:firstLine="540"/>
        <w:jc w:val="both"/>
      </w:pPr>
      <w:r>
        <w:t>д) своевременное и качественное сопровождение новой системы оплаты труда, разработка новых положений, подготовка экономических расчетов;</w:t>
      </w:r>
    </w:p>
    <w:p w:rsidR="00C77B59" w:rsidRDefault="00C77B59" w:rsidP="00A803E4">
      <w:pPr>
        <w:pStyle w:val="ConsPlusNormal"/>
        <w:ind w:firstLine="540"/>
        <w:jc w:val="both"/>
      </w:pPr>
      <w:r>
        <w:t>е) своевременное и качественное представление отчетности;</w:t>
      </w:r>
    </w:p>
    <w:p w:rsidR="00C77B59" w:rsidRDefault="00C77B59" w:rsidP="00A803E4">
      <w:pPr>
        <w:pStyle w:val="ConsPlusNormal"/>
        <w:ind w:firstLine="540"/>
        <w:jc w:val="both"/>
      </w:pPr>
      <w:r>
        <w:t>ж) качественное ведение документации;</w:t>
      </w:r>
    </w:p>
    <w:p w:rsidR="00C77B59" w:rsidRDefault="00C77B59" w:rsidP="00A803E4">
      <w:pPr>
        <w:pStyle w:val="ConsPlusNormal"/>
        <w:ind w:firstLine="540"/>
        <w:jc w:val="both"/>
      </w:pPr>
      <w:r>
        <w:t>7) заведующему библиотекой и медиа-специалисту:</w:t>
      </w:r>
    </w:p>
    <w:p w:rsidR="00C77B59" w:rsidRDefault="00C77B59" w:rsidP="00A803E4">
      <w:pPr>
        <w:pStyle w:val="ConsPlusNormal"/>
        <w:ind w:firstLine="540"/>
        <w:jc w:val="both"/>
      </w:pPr>
      <w:r>
        <w:t>высокая читательская активность обучающихся и воспитанников;</w:t>
      </w:r>
    </w:p>
    <w:p w:rsidR="00C77B59" w:rsidRDefault="00C77B59" w:rsidP="00A803E4">
      <w:pPr>
        <w:pStyle w:val="ConsPlusNormal"/>
        <w:ind w:firstLine="540"/>
        <w:jc w:val="both"/>
      </w:pPr>
      <w:r>
        <w:lastRenderedPageBreak/>
        <w:t>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p w:rsidR="00C77B59" w:rsidRDefault="00C77B59" w:rsidP="00A803E4">
      <w:pPr>
        <w:pStyle w:val="ConsPlusNormal"/>
        <w:ind w:firstLine="540"/>
        <w:jc w:val="both"/>
      </w:pPr>
      <w:r>
        <w:t>8) младшему обслуживающему персоналу:</w:t>
      </w:r>
    </w:p>
    <w:p w:rsidR="00C77B59" w:rsidRDefault="00C77B59" w:rsidP="00A803E4">
      <w:pPr>
        <w:pStyle w:val="ConsPlusNormal"/>
        <w:ind w:firstLine="540"/>
        <w:jc w:val="both"/>
      </w:pPr>
      <w:r>
        <w:t>содержание участка в соответствии с требованиями СанПиН, качественная уборка помещений;</w:t>
      </w:r>
    </w:p>
    <w:p w:rsidR="00C77B59" w:rsidRDefault="00C77B59" w:rsidP="00A803E4">
      <w:pPr>
        <w:pStyle w:val="ConsPlusNormal"/>
        <w:ind w:firstLine="540"/>
        <w:jc w:val="both"/>
      </w:pPr>
      <w:r>
        <w:t>оперативность выполнения заявок по устранению технических неполадок.</w:t>
      </w:r>
    </w:p>
    <w:p w:rsidR="00C77B59" w:rsidRPr="008248F0" w:rsidRDefault="00C77B59" w:rsidP="00A803E4">
      <w:pPr>
        <w:pStyle w:val="ConsPlusNormal"/>
        <w:ind w:firstLine="540"/>
        <w:jc w:val="both"/>
      </w:pPr>
      <w:r>
        <w:t xml:space="preserve">22. В случае применения разовых поощрительных выплат (премий) по двум и более основаниям используется сумма значений, установленных Положением о стимулировании по критериям, указанным в </w:t>
      </w:r>
      <w:hyperlink r:id="rId15" w:anchor="P2111" w:history="1">
        <w:r w:rsidRPr="008248F0">
          <w:rPr>
            <w:rStyle w:val="a6"/>
            <w:color w:val="000000"/>
            <w:u w:val="none"/>
          </w:rPr>
          <w:t>пункте 20</w:t>
        </w:r>
      </w:hyperlink>
      <w:r w:rsidRPr="008248F0">
        <w:t xml:space="preserve"> настоящего Порядка.</w:t>
      </w:r>
    </w:p>
    <w:p w:rsidR="00C77B59" w:rsidRDefault="00C77B59" w:rsidP="00EF5D89">
      <w:pPr>
        <w:pStyle w:val="ConsPlusNormal"/>
        <w:ind w:firstLine="709"/>
        <w:jc w:val="both"/>
      </w:pPr>
      <w:r>
        <w:t>23. К иным выплатам стимулирующего характера относятся:</w:t>
      </w:r>
    </w:p>
    <w:p w:rsidR="00C77B59" w:rsidRDefault="00C77B59" w:rsidP="00A803E4">
      <w:pPr>
        <w:pStyle w:val="ConsPlusNormal"/>
        <w:ind w:firstLine="540"/>
        <w:jc w:val="both"/>
      </w:pPr>
      <w:r>
        <w:t>выплаты в связи с юбилейными и праздничными датами;</w:t>
      </w:r>
    </w:p>
    <w:p w:rsidR="00C77B59" w:rsidRDefault="00C77B59" w:rsidP="00A803E4">
      <w:pPr>
        <w:pStyle w:val="ConsPlusNormal"/>
        <w:ind w:firstLine="540"/>
        <w:jc w:val="both"/>
      </w:pPr>
      <w:r>
        <w:t>другие выплаты, предусмотренные коллективным договором, региональным и муниципальным отраслевыми соглашениями по учреждениям образования Новосильского района.</w:t>
      </w:r>
    </w:p>
    <w:p w:rsidR="00C77B59" w:rsidRDefault="00C77B59" w:rsidP="00EF5D89">
      <w:pPr>
        <w:pStyle w:val="ConsPlusNormal"/>
        <w:ind w:firstLine="709"/>
        <w:jc w:val="both"/>
      </w:pPr>
      <w:r>
        <w:t>24. Конкретные размеры премий и поощрительных выплат определяются:</w:t>
      </w:r>
    </w:p>
    <w:p w:rsidR="00C77B59" w:rsidRDefault="00C77B59" w:rsidP="00A803E4">
      <w:pPr>
        <w:pStyle w:val="ConsPlusNormal"/>
        <w:ind w:firstLine="540"/>
        <w:jc w:val="both"/>
      </w:pPr>
      <w:r>
        <w:t>работникам образовательных учреждений, включая заместителей руководителя и главных бухгалтеров,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образовательного учреждения, а также средств от предпринимательской и иной приносящей доход деятельности, направленных образовательным учреждением на оплату труда;</w:t>
      </w:r>
    </w:p>
    <w:p w:rsidR="00C77B59" w:rsidRDefault="00C77B59" w:rsidP="00A803E4">
      <w:pPr>
        <w:pStyle w:val="ConsPlusNormal"/>
        <w:ind w:firstLine="540"/>
        <w:jc w:val="both"/>
      </w:pPr>
      <w:r>
        <w:t>руководителям образовательных учреждений – в соответствии с приказом отдела общего образования, молодежной политики и спорта администрации Новосильского района.</w:t>
      </w:r>
    </w:p>
    <w:p w:rsidR="00C77B59" w:rsidRDefault="00C77B59" w:rsidP="00A803E4">
      <w:pPr>
        <w:pStyle w:val="ConsPlusNormal"/>
        <w:ind w:firstLine="540"/>
        <w:jc w:val="both"/>
      </w:pPr>
      <w:r>
        <w:t>25. Премирование работника не производится при наличии у него дисциплинарного взыскания.</w:t>
      </w:r>
    </w:p>
    <w:p w:rsidR="00C77B59" w:rsidRDefault="00C77B59" w:rsidP="00A803E4">
      <w:pPr>
        <w:pStyle w:val="ConsPlusNormal"/>
        <w:ind w:firstLine="540"/>
        <w:jc w:val="both"/>
      </w:pPr>
      <w:r>
        <w:t>26. Из фонда оплаты труда образовательного учреждения работникам может быть оказана материальная помощь согласно положению о предоставлении материальной помощи работникам и ее размеров, согласованных с выборным профсоюзным или иным представительным органом работников образовательного учреждения в следующих случаях:</w:t>
      </w:r>
    </w:p>
    <w:p w:rsidR="00C77B59" w:rsidRDefault="00C77B59" w:rsidP="00A803E4">
      <w:pPr>
        <w:pStyle w:val="ConsPlusNormal"/>
        <w:ind w:firstLine="540"/>
        <w:jc w:val="both"/>
      </w:pPr>
      <w:r>
        <w:t>1) в связи с юбилейными датами (50, 55, 60, 65, 70 лет) в размере должностного оклада (тарифной ставки);</w:t>
      </w:r>
    </w:p>
    <w:p w:rsidR="00C77B59" w:rsidRDefault="00C77B59" w:rsidP="00A803E4">
      <w:pPr>
        <w:pStyle w:val="ConsPlusNormal"/>
        <w:ind w:firstLine="540"/>
        <w:jc w:val="both"/>
      </w:pPr>
      <w:r>
        <w:t>2) при увольнении в связи с выходом на пенсию по старости или инвалидности, связанной с профессиональной деятельностью, в размере до двух должностных окладов (тарифных ставок);</w:t>
      </w:r>
    </w:p>
    <w:p w:rsidR="00C77B59" w:rsidRDefault="00C77B59" w:rsidP="00A803E4">
      <w:pPr>
        <w:pStyle w:val="ConsPlusNormal"/>
        <w:ind w:firstLine="540"/>
        <w:jc w:val="both"/>
      </w:pPr>
      <w:r>
        <w:lastRenderedPageBreak/>
        <w:t>3) в связи со смертью работника, членов его семьи (супруги, дети, родители) и в связи с необходимостью лечения работника в размере должностного оклада (тарифной ставки);</w:t>
      </w:r>
    </w:p>
    <w:p w:rsidR="00C77B59" w:rsidRDefault="00C77B59" w:rsidP="00A803E4">
      <w:pPr>
        <w:pStyle w:val="ConsPlusNormal"/>
        <w:ind w:firstLine="540"/>
        <w:jc w:val="both"/>
      </w:pPr>
      <w:r>
        <w:t>4) при уходе в очередной отпуск в размере должностного оклада  (тарифной ставки) не более 1 раза в год.</w:t>
      </w:r>
    </w:p>
    <w:p w:rsidR="00C77B59" w:rsidRDefault="00C77B59" w:rsidP="00A803E4">
      <w:pPr>
        <w:pStyle w:val="ConsPlusNormal"/>
        <w:ind w:firstLine="540"/>
        <w:jc w:val="both"/>
      </w:pPr>
      <w:r>
        <w:t>27.Материальная помощь выделяется на основании приказа руководителя образовательного учреждения с обязательным учетом мнения выборного профсоюзного или иного представительного органа работников образовательного учреждения.</w:t>
      </w:r>
    </w:p>
    <w:p w:rsidR="00C77B59" w:rsidRDefault="00C77B59" w:rsidP="008945AB">
      <w:pPr>
        <w:pStyle w:val="ConsPlusNormal"/>
        <w:ind w:firstLine="540"/>
        <w:jc w:val="both"/>
      </w:pPr>
      <w:r>
        <w:t>28</w:t>
      </w:r>
      <w:r w:rsidRPr="0018168F">
        <w:t xml:space="preserve">.На основании </w:t>
      </w:r>
      <w:r>
        <w:t>общего собрания  образовательного учреждения</w:t>
      </w:r>
      <w:r w:rsidRPr="0018168F">
        <w:t xml:space="preserve"> создается комиссия по принятию решений о размере стимулирования работников об</w:t>
      </w:r>
      <w:r>
        <w:t>разовательного учреждения</w:t>
      </w:r>
      <w:r w:rsidRPr="0018168F">
        <w:t>.</w:t>
      </w:r>
    </w:p>
    <w:p w:rsidR="00C77B59" w:rsidRDefault="00C77B59" w:rsidP="008945AB">
      <w:pPr>
        <w:pStyle w:val="ConsPlusNormal"/>
        <w:ind w:firstLine="540"/>
        <w:jc w:val="both"/>
      </w:pPr>
      <w:r>
        <w:t>29. Выплаты стимулирующего характера работникам в соответствии с утверждённым Положением о стимулировании осуществляются на основании приказа образовательного учреждения с учётом мнения выборного профсоюзного или иного представительного органа работников учреждения в п</w:t>
      </w:r>
      <w:r w:rsidR="009A26CE">
        <w:t>реде</w:t>
      </w:r>
      <w:r>
        <w:t>лах бюджетных ассигнований на оплату труда работников учреждений, а также средств от предпринимательской и иной приносящий доход деятельности, направленных учреждениям на оплату труда.</w:t>
      </w:r>
    </w:p>
    <w:p w:rsidR="00C77B59" w:rsidRDefault="00C77B59" w:rsidP="008945AB">
      <w:pPr>
        <w:pStyle w:val="ConsPlusNormal"/>
        <w:ind w:firstLine="540"/>
        <w:jc w:val="both"/>
      </w:pPr>
      <w:r>
        <w:t>30. Выплаты стимулирующего характера руководителям, заместителям руководителей, главным бухгалтерам образовательных учреждений осуществляются в размере и прядке, установленном приложением 9 к настоящему положению, в пределах фонда оплаты труда образовательному учреждению.</w:t>
      </w: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291479" w:rsidRDefault="00291479" w:rsidP="00F633DF">
      <w:pPr>
        <w:autoSpaceDE w:val="0"/>
        <w:autoSpaceDN w:val="0"/>
        <w:adjustRightInd w:val="0"/>
        <w:spacing w:after="0" w:line="240" w:lineRule="auto"/>
        <w:outlineLvl w:val="0"/>
        <w:rPr>
          <w:sz w:val="28"/>
          <w:szCs w:val="28"/>
        </w:rPr>
      </w:pPr>
    </w:p>
    <w:p w:rsidR="00291479" w:rsidRDefault="0029147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tbl>
      <w:tblPr>
        <w:tblW w:w="9603" w:type="dxa"/>
        <w:tblInd w:w="108" w:type="dxa"/>
        <w:tblLook w:val="01E0" w:firstRow="1" w:lastRow="1" w:firstColumn="1" w:lastColumn="1" w:noHBand="0" w:noVBand="0"/>
      </w:tblPr>
      <w:tblGrid>
        <w:gridCol w:w="5103"/>
        <w:gridCol w:w="4500"/>
      </w:tblGrid>
      <w:tr w:rsidR="00C77B59" w:rsidRPr="00F8287A" w:rsidTr="00CD2CDD">
        <w:tc>
          <w:tcPr>
            <w:tcW w:w="5103" w:type="dxa"/>
          </w:tcPr>
          <w:p w:rsidR="00C77B59" w:rsidRPr="00F8287A" w:rsidRDefault="00C77B59" w:rsidP="00F633DF">
            <w:pPr>
              <w:autoSpaceDE w:val="0"/>
              <w:autoSpaceDN w:val="0"/>
              <w:adjustRightInd w:val="0"/>
              <w:spacing w:after="0" w:line="240" w:lineRule="auto"/>
              <w:jc w:val="center"/>
              <w:outlineLvl w:val="0"/>
              <w:rPr>
                <w:sz w:val="28"/>
                <w:szCs w:val="28"/>
              </w:rPr>
            </w:pPr>
          </w:p>
        </w:tc>
        <w:tc>
          <w:tcPr>
            <w:tcW w:w="4500" w:type="dxa"/>
          </w:tcPr>
          <w:p w:rsidR="00CD2CDD" w:rsidRPr="00C22D06" w:rsidRDefault="00CD2CDD" w:rsidP="00CD2CDD">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Приложение </w:t>
            </w:r>
            <w:r>
              <w:rPr>
                <w:rFonts w:ascii="Times New Roman" w:hAnsi="Times New Roman"/>
                <w:sz w:val="24"/>
                <w:szCs w:val="24"/>
              </w:rPr>
              <w:t>8</w:t>
            </w:r>
          </w:p>
          <w:p w:rsidR="00CD2CDD" w:rsidRPr="00C22D06" w:rsidRDefault="00CD2CDD" w:rsidP="00CD2CDD">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к Примерному положению об оплате труда работников</w:t>
            </w:r>
            <w:r>
              <w:rPr>
                <w:rFonts w:ascii="Times New Roman" w:hAnsi="Times New Roman"/>
                <w:sz w:val="24"/>
                <w:szCs w:val="24"/>
              </w:rPr>
              <w:t xml:space="preserve"> </w:t>
            </w:r>
            <w:r w:rsidRPr="00C22D06">
              <w:rPr>
                <w:rFonts w:ascii="Times New Roman" w:hAnsi="Times New Roman"/>
                <w:sz w:val="24"/>
                <w:szCs w:val="24"/>
              </w:rPr>
              <w:t>муниципальных бюджетных образовательных  учреждений Новосильского района</w:t>
            </w:r>
          </w:p>
          <w:p w:rsidR="00CD2CDD" w:rsidRPr="00C22D06" w:rsidRDefault="00CD2CDD" w:rsidP="00CD2CDD">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Орловской области</w:t>
            </w:r>
          </w:p>
          <w:p w:rsidR="00C77B59" w:rsidRPr="00F8287A" w:rsidRDefault="00C77B59" w:rsidP="00CD2CDD">
            <w:pPr>
              <w:autoSpaceDE w:val="0"/>
              <w:autoSpaceDN w:val="0"/>
              <w:adjustRightInd w:val="0"/>
              <w:spacing w:after="0" w:line="240" w:lineRule="auto"/>
              <w:outlineLvl w:val="0"/>
              <w:rPr>
                <w:sz w:val="28"/>
                <w:szCs w:val="28"/>
              </w:rPr>
            </w:pPr>
          </w:p>
        </w:tc>
      </w:tr>
    </w:tbl>
    <w:p w:rsidR="00C77B59" w:rsidRPr="004B4499" w:rsidRDefault="00C77B59" w:rsidP="00F633DF">
      <w:pPr>
        <w:autoSpaceDE w:val="0"/>
        <w:autoSpaceDN w:val="0"/>
        <w:adjustRightInd w:val="0"/>
        <w:spacing w:after="0" w:line="240" w:lineRule="auto"/>
        <w:ind w:firstLine="540"/>
        <w:jc w:val="both"/>
        <w:rPr>
          <w:sz w:val="28"/>
          <w:szCs w:val="28"/>
          <w:highlight w:val="red"/>
        </w:rPr>
      </w:pPr>
    </w:p>
    <w:p w:rsidR="00C77B59" w:rsidRPr="00AC772D" w:rsidRDefault="00C77B59" w:rsidP="00F633DF">
      <w:pPr>
        <w:pStyle w:val="ConsPlusTitle"/>
        <w:widowControl/>
        <w:jc w:val="center"/>
        <w:rPr>
          <w:bCs w:val="0"/>
          <w:sz w:val="28"/>
          <w:szCs w:val="28"/>
        </w:rPr>
      </w:pPr>
      <w:r w:rsidRPr="00AC772D">
        <w:rPr>
          <w:bCs w:val="0"/>
          <w:sz w:val="28"/>
          <w:szCs w:val="28"/>
        </w:rPr>
        <w:t>ПОРЯДОК</w:t>
      </w:r>
    </w:p>
    <w:p w:rsidR="00C77B59" w:rsidRPr="00AC772D" w:rsidRDefault="00C77B59" w:rsidP="00F633DF">
      <w:pPr>
        <w:pStyle w:val="ConsPlusTitle"/>
        <w:widowControl/>
        <w:jc w:val="center"/>
        <w:rPr>
          <w:bCs w:val="0"/>
          <w:sz w:val="28"/>
          <w:szCs w:val="28"/>
        </w:rPr>
      </w:pPr>
      <w:r w:rsidRPr="00AC772D">
        <w:rPr>
          <w:bCs w:val="0"/>
          <w:sz w:val="28"/>
          <w:szCs w:val="28"/>
        </w:rPr>
        <w:t xml:space="preserve">ФОРМИРОВАНИЯ ФОНДА ОПЛАТЫ ТРУДА РАБОТНИКОВ ОБРАЗОВАТЕЛЬНЫХ </w:t>
      </w:r>
      <w:r w:rsidR="000B168A">
        <w:rPr>
          <w:bCs w:val="0"/>
          <w:sz w:val="28"/>
          <w:szCs w:val="28"/>
        </w:rPr>
        <w:t>УЧРЕЖДЕНИЙ</w:t>
      </w:r>
    </w:p>
    <w:p w:rsidR="00EF5D89" w:rsidRDefault="00EF5D89" w:rsidP="00EF5D89">
      <w:pPr>
        <w:shd w:val="clear" w:color="auto" w:fill="FFFFFF"/>
        <w:spacing w:after="0" w:line="315" w:lineRule="atLeast"/>
        <w:ind w:firstLine="708"/>
        <w:jc w:val="center"/>
        <w:textAlignment w:val="baseline"/>
        <w:rPr>
          <w:rFonts w:ascii="Times New Roman" w:hAnsi="Times New Roman"/>
          <w:i/>
          <w:spacing w:val="2"/>
          <w:sz w:val="28"/>
          <w:szCs w:val="28"/>
        </w:rPr>
      </w:pPr>
    </w:p>
    <w:p w:rsidR="00EF5D89" w:rsidRPr="00AC48B6" w:rsidRDefault="00EF5D89" w:rsidP="00EF5D89">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Pr>
          <w:rFonts w:ascii="Times New Roman" w:hAnsi="Times New Roman"/>
          <w:i/>
          <w:spacing w:val="2"/>
          <w:sz w:val="28"/>
          <w:szCs w:val="28"/>
        </w:rPr>
        <w:t xml:space="preserve"> 496)</w:t>
      </w:r>
    </w:p>
    <w:p w:rsidR="00C77B59" w:rsidRPr="002666D4" w:rsidRDefault="00C77B59" w:rsidP="00F633DF">
      <w:pPr>
        <w:autoSpaceDE w:val="0"/>
        <w:autoSpaceDN w:val="0"/>
        <w:adjustRightInd w:val="0"/>
        <w:spacing w:after="0" w:line="240" w:lineRule="auto"/>
        <w:jc w:val="both"/>
        <w:rPr>
          <w:rFonts w:ascii="Times New Roman" w:hAnsi="Times New Roman"/>
          <w:sz w:val="32"/>
          <w:szCs w:val="32"/>
        </w:rPr>
      </w:pP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Установить, что фонд оплаты труда работников образовательных организаций формируется:</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 xml:space="preserve">1) из средств на оплату ставок (должностных окладов) заработной платы основного персонала, указанного </w:t>
      </w:r>
      <w:r w:rsidRPr="00CF15FD">
        <w:rPr>
          <w:rFonts w:ascii="Times New Roman" w:hAnsi="Times New Roman"/>
          <w:color w:val="000000"/>
          <w:sz w:val="28"/>
          <w:szCs w:val="28"/>
        </w:rPr>
        <w:t xml:space="preserve">в </w:t>
      </w:r>
      <w:hyperlink w:anchor="P166" w:history="1">
        <w:r w:rsidRPr="00CF15FD">
          <w:rPr>
            <w:rFonts w:ascii="Times New Roman" w:hAnsi="Times New Roman"/>
            <w:color w:val="000000"/>
            <w:sz w:val="28"/>
            <w:szCs w:val="28"/>
          </w:rPr>
          <w:t>таблице 1</w:t>
        </w:r>
      </w:hyperlink>
      <w:r w:rsidRPr="00CF15FD">
        <w:rPr>
          <w:rFonts w:ascii="Times New Roman" w:hAnsi="Times New Roman"/>
          <w:sz w:val="28"/>
          <w:szCs w:val="28"/>
        </w:rPr>
        <w:t xml:space="preserve"> приложения 1 </w:t>
      </w:r>
      <w:r w:rsidRPr="00CF15FD">
        <w:rPr>
          <w:rFonts w:ascii="Times New Roman" w:hAnsi="Times New Roman"/>
          <w:sz w:val="28"/>
          <w:szCs w:val="28"/>
        </w:rPr>
        <w:br/>
        <w:t xml:space="preserve">к Положению и </w:t>
      </w:r>
      <w:hyperlink w:anchor="P166" w:history="1">
        <w:r w:rsidRPr="00CF15FD">
          <w:rPr>
            <w:rFonts w:ascii="Times New Roman" w:hAnsi="Times New Roman"/>
            <w:color w:val="000000"/>
            <w:sz w:val="28"/>
            <w:szCs w:val="28"/>
          </w:rPr>
          <w:t>таблице 1</w:t>
        </w:r>
      </w:hyperlink>
      <w:r w:rsidRPr="00CF15FD">
        <w:rPr>
          <w:rFonts w:ascii="Times New Roman" w:hAnsi="Times New Roman"/>
          <w:sz w:val="28"/>
          <w:szCs w:val="28"/>
        </w:rPr>
        <w:t xml:space="preserve"> приложения 10 к Положению, а также медицинского персонала, указанного </w:t>
      </w:r>
      <w:r w:rsidRPr="00CF15FD">
        <w:rPr>
          <w:rFonts w:ascii="Times New Roman" w:hAnsi="Times New Roman"/>
          <w:color w:val="000000"/>
          <w:sz w:val="28"/>
          <w:szCs w:val="28"/>
        </w:rPr>
        <w:t xml:space="preserve">в </w:t>
      </w:r>
      <w:hyperlink w:anchor="P166" w:history="1">
        <w:r w:rsidRPr="00CF15FD">
          <w:rPr>
            <w:rFonts w:ascii="Times New Roman" w:hAnsi="Times New Roman"/>
            <w:color w:val="000000"/>
            <w:sz w:val="28"/>
            <w:szCs w:val="28"/>
          </w:rPr>
          <w:t>таблице 3</w:t>
        </w:r>
      </w:hyperlink>
      <w:r w:rsidRPr="00CF15FD">
        <w:rPr>
          <w:rFonts w:ascii="Times New Roman" w:hAnsi="Times New Roman"/>
          <w:sz w:val="28"/>
          <w:szCs w:val="28"/>
        </w:rPr>
        <w:t xml:space="preserve"> приложения 3 к Положению, которые определяются на предстоящий финансовый год (из расчета на 12 месяцев), исходя из тарификационных списков образовательных организаций по состоянию на 1 сентября соответствующего учебного года; </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 xml:space="preserve">2) средств на оплату ставок (должностных окладов) заработной платы работников из числа административного, обслуживающего и учебно-вспомогательного персонала, которые определяются на предстоящий финансовый год (из расчета на 12 месяцев), исходя из штатного расписания образовательных организаций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 обслуживающего и учебно-вспомогательного персонала и средств на оплату ставок (окладов) заработной платы всех работников образовательной организации (далее – норматив), указанных в </w:t>
      </w:r>
      <w:hyperlink w:anchor="P1978" w:history="1">
        <w:r w:rsidRPr="00CF15FD">
          <w:rPr>
            <w:rFonts w:ascii="Times New Roman" w:hAnsi="Times New Roman"/>
            <w:sz w:val="28"/>
            <w:szCs w:val="28"/>
          </w:rPr>
          <w:t>таблице</w:t>
        </w:r>
      </w:hyperlink>
      <w:r w:rsidRPr="00CF15FD">
        <w:rPr>
          <w:rFonts w:ascii="Times New Roman" w:hAnsi="Times New Roman"/>
          <w:sz w:val="28"/>
          <w:szCs w:val="28"/>
        </w:rPr>
        <w:t>:</w:t>
      </w:r>
    </w:p>
    <w:p w:rsidR="00CD2CDD" w:rsidRPr="00CF15FD" w:rsidRDefault="00CD2CDD" w:rsidP="00CD2CDD">
      <w:pPr>
        <w:widowControl w:val="0"/>
        <w:autoSpaceDE w:val="0"/>
        <w:autoSpaceDN w:val="0"/>
        <w:spacing w:after="0" w:line="240" w:lineRule="auto"/>
        <w:jc w:val="right"/>
        <w:outlineLvl w:val="2"/>
        <w:rPr>
          <w:rFonts w:ascii="Times New Roman" w:hAnsi="Times New Roman"/>
          <w:sz w:val="28"/>
          <w:szCs w:val="28"/>
        </w:rPr>
      </w:pPr>
      <w:bookmarkStart w:id="8" w:name="P1978"/>
      <w:bookmarkEnd w:id="8"/>
      <w:r w:rsidRPr="00CF15FD">
        <w:rPr>
          <w:rFonts w:ascii="Times New Roman" w:hAnsi="Times New Roman"/>
          <w:sz w:val="28"/>
          <w:szCs w:val="28"/>
        </w:rPr>
        <w:t xml:space="preserve">Таблица </w:t>
      </w:r>
    </w:p>
    <w:p w:rsidR="00CD2CDD" w:rsidRPr="00CF15FD" w:rsidRDefault="00CD2CDD" w:rsidP="00CD2CDD">
      <w:pPr>
        <w:widowControl w:val="0"/>
        <w:autoSpaceDE w:val="0"/>
        <w:autoSpaceDN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598"/>
      </w:tblGrid>
      <w:tr w:rsidR="00CD2CDD" w:rsidRPr="00CF15FD" w:rsidTr="0038619F">
        <w:tc>
          <w:tcPr>
            <w:tcW w:w="7824"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Типы образовательных организаций, показатели</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Норматив, %</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Государственные образовательные организации и государственные организации, осуществляющие образовательную деятельность, за исключением оздоровительных лагерей (центров) и организаций дополнительного профессионального образования</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30</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Оздоровительные лагеря (центры)</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70</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 xml:space="preserve">Организации дополнительного профессионального образования, центры </w:t>
            </w:r>
            <w:r w:rsidRPr="00CF15FD">
              <w:rPr>
                <w:rFonts w:ascii="Times New Roman" w:hAnsi="Times New Roman"/>
                <w:sz w:val="24"/>
                <w:szCs w:val="24"/>
              </w:rPr>
              <w:lastRenderedPageBreak/>
              <w:t xml:space="preserve">психолого-педагогической, медицинской и социальной помощи, создаваемые в соответствии со </w:t>
            </w:r>
            <w:hyperlink r:id="rId16" w:history="1">
              <w:r w:rsidRPr="00CF15FD">
                <w:rPr>
                  <w:rFonts w:ascii="Times New Roman" w:hAnsi="Times New Roman"/>
                  <w:color w:val="000000"/>
                  <w:sz w:val="24"/>
                  <w:szCs w:val="24"/>
                </w:rPr>
                <w:t>статьей 42</w:t>
              </w:r>
            </w:hyperlink>
            <w:r w:rsidRPr="00CF15FD">
              <w:rPr>
                <w:rFonts w:ascii="Times New Roman" w:hAnsi="Times New Roman"/>
                <w:sz w:val="24"/>
                <w:szCs w:val="24"/>
              </w:rPr>
              <w:t xml:space="preserve">Федерального закона </w:t>
            </w:r>
            <w:r w:rsidRPr="00CF15FD">
              <w:rPr>
                <w:rFonts w:ascii="Times New Roman" w:hAnsi="Times New Roman"/>
                <w:sz w:val="24"/>
                <w:szCs w:val="24"/>
              </w:rPr>
              <w:br/>
              <w:t xml:space="preserve">от 29 декабря 2012 года № 273-ФЗ «Об образовании в Российской Федерации» (далее – центры психолого-педагогической, медицинской </w:t>
            </w:r>
            <w:r w:rsidRPr="00CF15FD">
              <w:rPr>
                <w:rFonts w:ascii="Times New Roman" w:hAnsi="Times New Roman"/>
                <w:sz w:val="24"/>
                <w:szCs w:val="24"/>
              </w:rPr>
              <w:br/>
              <w:t xml:space="preserve">и социальной помощи) </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lastRenderedPageBreak/>
              <w:t>35</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lastRenderedPageBreak/>
              <w:t>Дополнительно при наличии:</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филиалов (за каждый филиал отдельно)</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3</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автономных котельных</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2</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столовых</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3</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общежитий</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2</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 xml:space="preserve">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 (технопарки «Кванториум», «IT-куб»), реализующих программы технической и естественно-научной направленности, для групп детей, занимающихся совместной проектной деятельностью, центров непрерывного повышения профессионального мастерства педагогических работников, опережающей профессиональной подготовки, проектного развития, регионального модельного центра дополнительного образования, регионального координационного центра </w:t>
            </w:r>
            <w:bookmarkStart w:id="9" w:name="_Hlk78463406"/>
            <w:r w:rsidRPr="00CF15FD">
              <w:rPr>
                <w:rFonts w:ascii="Times New Roman" w:hAnsi="Times New Roman"/>
                <w:sz w:val="24"/>
                <w:szCs w:val="24"/>
              </w:rPr>
              <w:t>движения «Ворлдскиллс»</w:t>
            </w:r>
            <w:bookmarkEnd w:id="9"/>
            <w:r w:rsidRPr="00CF15FD">
              <w:rPr>
                <w:rFonts w:ascii="Times New Roman" w:hAnsi="Times New Roman"/>
                <w:sz w:val="24"/>
                <w:szCs w:val="24"/>
              </w:rPr>
              <w:t>, регионального центра развития движения «Абилимпикс»  (за каждое структурное подразделение, центр – отдельно)</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3</w:t>
            </w:r>
          </w:p>
        </w:tc>
      </w:tr>
    </w:tbl>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3) средств на выплаты компенсационного характера, которые определяются:</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а) для общеобразовательных организаций, дошкольных образовательных организаций – в размере 10 процентов средств, предусмотренных на оплату ставок (окладов) заработной платы;</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 xml:space="preserve">б) специальных (коррекционных) организаций для обучающихся, воспитанников с отклонениями в развитии, организаций для детей-сирот </w:t>
      </w:r>
      <w:r w:rsidRPr="00CF15FD">
        <w:rPr>
          <w:rFonts w:ascii="Times New Roman" w:hAnsi="Times New Roman"/>
          <w:sz w:val="28"/>
          <w:szCs w:val="28"/>
        </w:rPr>
        <w:br/>
        <w:t>и детей, оставшихся без попечения родителей, а также центров психолого-педагогической, медицинской и социальной помощи, образовательных организаций дополнительного профессионального образования – в размере 15 процентов средств, предусмотренных на оплату ставок (окладов) заработной платы;</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в) других организаций – в размере 5 процентов средств, предусмотренных на оплату ставок (окладов) заработной платы;</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4) средств оплаты труда на выплаты стимулирующего характера, которые определяются в размере до 15 процентов средств, предусмотренных на оплату ставок (окладов) заработной платы.</w:t>
      </w:r>
    </w:p>
    <w:p w:rsidR="00C77B59" w:rsidRPr="00D776A9" w:rsidRDefault="00C77B59" w:rsidP="00F633DF">
      <w:pPr>
        <w:autoSpaceDE w:val="0"/>
        <w:autoSpaceDN w:val="0"/>
        <w:adjustRightInd w:val="0"/>
        <w:spacing w:after="0" w:line="240" w:lineRule="auto"/>
        <w:ind w:firstLine="540"/>
        <w:jc w:val="both"/>
        <w:rPr>
          <w:rFonts w:ascii="Times New Roman" w:hAnsi="Times New Roman"/>
          <w:sz w:val="28"/>
          <w:szCs w:val="28"/>
        </w:rPr>
      </w:pPr>
    </w:p>
    <w:p w:rsidR="00C77B59" w:rsidRDefault="00C77B59" w:rsidP="00DC70E8">
      <w:pPr>
        <w:shd w:val="clear" w:color="auto" w:fill="FFFFFF"/>
        <w:spacing w:after="0" w:line="315" w:lineRule="atLeast"/>
        <w:jc w:val="right"/>
        <w:textAlignment w:val="baseline"/>
        <w:rPr>
          <w:rFonts w:ascii="Times New Roman" w:hAnsi="Times New Roman"/>
          <w:color w:val="2D2D2D"/>
          <w:spacing w:val="2"/>
          <w:sz w:val="28"/>
          <w:szCs w:val="28"/>
        </w:rPr>
      </w:pPr>
    </w:p>
    <w:p w:rsidR="00C77B59" w:rsidRDefault="00C77B59" w:rsidP="00DC70E8">
      <w:pPr>
        <w:shd w:val="clear" w:color="auto" w:fill="FFFFFF"/>
        <w:spacing w:after="0" w:line="315" w:lineRule="atLeast"/>
        <w:jc w:val="right"/>
        <w:textAlignment w:val="baseline"/>
        <w:rPr>
          <w:rFonts w:ascii="Times New Roman" w:hAnsi="Times New Roman"/>
          <w:color w:val="2D2D2D"/>
          <w:spacing w:val="2"/>
          <w:sz w:val="28"/>
          <w:szCs w:val="28"/>
        </w:rPr>
      </w:pPr>
    </w:p>
    <w:p w:rsidR="00C77B59" w:rsidRDefault="00C77B59" w:rsidP="00883D43">
      <w:pPr>
        <w:shd w:val="clear" w:color="auto" w:fill="FFFFFF"/>
        <w:spacing w:after="0" w:line="315" w:lineRule="atLeast"/>
        <w:jc w:val="right"/>
        <w:textAlignment w:val="baseline"/>
        <w:rPr>
          <w:rFonts w:ascii="Times New Roman" w:hAnsi="Times New Roman"/>
          <w:color w:val="2D2D2D"/>
          <w:spacing w:val="2"/>
          <w:sz w:val="28"/>
          <w:szCs w:val="28"/>
        </w:rPr>
      </w:pPr>
    </w:p>
    <w:tbl>
      <w:tblPr>
        <w:tblW w:w="9603" w:type="dxa"/>
        <w:tblInd w:w="108" w:type="dxa"/>
        <w:tblLook w:val="01E0" w:firstRow="1" w:lastRow="1" w:firstColumn="1" w:lastColumn="1" w:noHBand="0" w:noVBand="0"/>
      </w:tblPr>
      <w:tblGrid>
        <w:gridCol w:w="9603"/>
      </w:tblGrid>
      <w:tr w:rsidR="007E055C" w:rsidRPr="00F8287A" w:rsidTr="0038619F">
        <w:tc>
          <w:tcPr>
            <w:tcW w:w="4500" w:type="dxa"/>
          </w:tcPr>
          <w:p w:rsidR="007E055C" w:rsidRPr="00C22D06"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lastRenderedPageBreak/>
              <w:t xml:space="preserve">Приложение </w:t>
            </w:r>
            <w:r>
              <w:rPr>
                <w:rFonts w:ascii="Times New Roman" w:hAnsi="Times New Roman"/>
                <w:sz w:val="24"/>
                <w:szCs w:val="24"/>
              </w:rPr>
              <w:t>9</w:t>
            </w:r>
          </w:p>
          <w:p w:rsidR="007E055C"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к Примерному положению об оплате </w:t>
            </w:r>
          </w:p>
          <w:p w:rsidR="007E055C"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труда работников</w:t>
            </w:r>
            <w:r>
              <w:rPr>
                <w:rFonts w:ascii="Times New Roman" w:hAnsi="Times New Roman"/>
                <w:sz w:val="24"/>
                <w:szCs w:val="24"/>
              </w:rPr>
              <w:t xml:space="preserve"> </w:t>
            </w:r>
            <w:r w:rsidRPr="00C22D06">
              <w:rPr>
                <w:rFonts w:ascii="Times New Roman" w:hAnsi="Times New Roman"/>
                <w:sz w:val="24"/>
                <w:szCs w:val="24"/>
              </w:rPr>
              <w:t xml:space="preserve">муниципальных </w:t>
            </w:r>
          </w:p>
          <w:p w:rsidR="007E055C"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бюджетных образовательных </w:t>
            </w:r>
          </w:p>
          <w:p w:rsidR="007E055C" w:rsidRPr="00C22D06"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учреждений Новосильского района</w:t>
            </w:r>
          </w:p>
          <w:p w:rsidR="007E055C" w:rsidRPr="00C22D06"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Орловской области</w:t>
            </w:r>
          </w:p>
          <w:p w:rsidR="007E055C" w:rsidRPr="00F8287A" w:rsidRDefault="007E055C" w:rsidP="0038619F">
            <w:pPr>
              <w:autoSpaceDE w:val="0"/>
              <w:autoSpaceDN w:val="0"/>
              <w:adjustRightInd w:val="0"/>
              <w:spacing w:after="0" w:line="240" w:lineRule="auto"/>
              <w:outlineLvl w:val="0"/>
              <w:rPr>
                <w:sz w:val="28"/>
                <w:szCs w:val="28"/>
              </w:rPr>
            </w:pPr>
          </w:p>
        </w:tc>
      </w:tr>
    </w:tbl>
    <w:p w:rsidR="007E055C" w:rsidRDefault="00C77B59" w:rsidP="00C700D3">
      <w:pPr>
        <w:shd w:val="clear" w:color="auto" w:fill="FFFFFF"/>
        <w:spacing w:after="0" w:line="315" w:lineRule="atLeast"/>
        <w:jc w:val="center"/>
        <w:textAlignment w:val="baseline"/>
        <w:rPr>
          <w:rFonts w:ascii="Times New Roman" w:hAnsi="Times New Roman"/>
          <w:b/>
          <w:spacing w:val="2"/>
          <w:sz w:val="28"/>
          <w:szCs w:val="28"/>
        </w:rPr>
      </w:pPr>
      <w:r w:rsidRPr="00AC48B6">
        <w:rPr>
          <w:rFonts w:ascii="Times New Roman" w:hAnsi="Times New Roman"/>
          <w:b/>
          <w:spacing w:val="2"/>
          <w:sz w:val="28"/>
          <w:szCs w:val="28"/>
        </w:rPr>
        <w:t xml:space="preserve">ПОРЯДОК </w:t>
      </w:r>
    </w:p>
    <w:p w:rsidR="00C77B59" w:rsidRPr="00AC48B6" w:rsidRDefault="00C77B59" w:rsidP="00C700D3">
      <w:pPr>
        <w:shd w:val="clear" w:color="auto" w:fill="FFFFFF"/>
        <w:spacing w:after="0" w:line="315" w:lineRule="atLeast"/>
        <w:jc w:val="center"/>
        <w:textAlignment w:val="baseline"/>
        <w:rPr>
          <w:rFonts w:ascii="Times New Roman" w:hAnsi="Times New Roman"/>
          <w:b/>
          <w:spacing w:val="2"/>
          <w:sz w:val="28"/>
          <w:szCs w:val="28"/>
        </w:rPr>
      </w:pPr>
      <w:r w:rsidRPr="00AC48B6">
        <w:rPr>
          <w:rFonts w:ascii="Times New Roman" w:hAnsi="Times New Roman"/>
          <w:b/>
          <w:spacing w:val="2"/>
          <w:sz w:val="28"/>
          <w:szCs w:val="28"/>
        </w:rPr>
        <w:t>ОПЛАТЫ ТРУДА РУКОВОДИТЕЛЕЙ, ИХ ЗАМЕСТИТЕЛЕЙ И ГЛАВН</w:t>
      </w:r>
      <w:r w:rsidR="007E055C">
        <w:rPr>
          <w:rFonts w:ascii="Times New Roman" w:hAnsi="Times New Roman"/>
          <w:b/>
          <w:spacing w:val="2"/>
          <w:sz w:val="28"/>
          <w:szCs w:val="28"/>
        </w:rPr>
        <w:t xml:space="preserve">ЫХ БУХГАЛТЕРОВ ОБРАЗОВАТЕЛЬНЫХ </w:t>
      </w:r>
      <w:r w:rsidR="003E0B6D">
        <w:rPr>
          <w:rFonts w:ascii="Times New Roman" w:hAnsi="Times New Roman"/>
          <w:b/>
          <w:spacing w:val="2"/>
          <w:sz w:val="28"/>
          <w:szCs w:val="28"/>
        </w:rPr>
        <w:t>УЧРЕЖДЕНИЙ</w:t>
      </w:r>
    </w:p>
    <w:p w:rsidR="00C77B59" w:rsidRPr="00AC48B6" w:rsidRDefault="00C77B59" w:rsidP="00C700D3">
      <w:pPr>
        <w:shd w:val="clear" w:color="auto" w:fill="FFFFFF"/>
        <w:spacing w:after="0" w:line="315" w:lineRule="atLeast"/>
        <w:jc w:val="center"/>
        <w:textAlignment w:val="baseline"/>
        <w:rPr>
          <w:rFonts w:ascii="Times New Roman" w:hAnsi="Times New Roman"/>
          <w:b/>
          <w:spacing w:val="2"/>
          <w:sz w:val="28"/>
          <w:szCs w:val="28"/>
        </w:rPr>
      </w:pP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1. Оплата труда руководителей, заместителей руководителей и главных бухгалтеров (далее</w:t>
      </w:r>
      <w:r w:rsidR="007E055C">
        <w:rPr>
          <w:rFonts w:ascii="Times New Roman" w:hAnsi="Times New Roman"/>
          <w:spacing w:val="2"/>
          <w:sz w:val="28"/>
          <w:szCs w:val="28"/>
        </w:rPr>
        <w:t xml:space="preserve"> </w:t>
      </w:r>
      <w:r w:rsidRPr="00AC48B6">
        <w:rPr>
          <w:rFonts w:ascii="Times New Roman" w:hAnsi="Times New Roman"/>
          <w:spacing w:val="2"/>
          <w:sz w:val="28"/>
          <w:szCs w:val="28"/>
        </w:rPr>
        <w:t>- руководящие работники) образовательных учреждений (далее</w:t>
      </w:r>
      <w:r w:rsidR="007E055C">
        <w:rPr>
          <w:rFonts w:ascii="Times New Roman" w:hAnsi="Times New Roman"/>
          <w:spacing w:val="2"/>
          <w:sz w:val="28"/>
          <w:szCs w:val="28"/>
        </w:rPr>
        <w:t xml:space="preserve"> </w:t>
      </w:r>
      <w:r w:rsidRPr="00AC48B6">
        <w:rPr>
          <w:rFonts w:ascii="Times New Roman" w:hAnsi="Times New Roman"/>
          <w:spacing w:val="2"/>
          <w:sz w:val="28"/>
          <w:szCs w:val="28"/>
        </w:rPr>
        <w:t>- образовательные учреждений) состоит из должностного оклада, размер которого определяется исходя из численности учащихся (воспитанников), отнесения образовательных учреждений к группам по оплате труда руководителей, специфики работы руководящего работника, компенсационных, стимулирующих и иных выплат.</w:t>
      </w:r>
    </w:p>
    <w:p w:rsidR="00C77B59"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2. Показатели и порядок отнесения учреждений к группам по оплате труда руководителей и руководящих работников определяются согласно приложению 6 к Положению.</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B5D7C">
        <w:rPr>
          <w:rFonts w:ascii="Times New Roman" w:hAnsi="Times New Roman"/>
          <w:sz w:val="28"/>
          <w:szCs w:val="28"/>
        </w:rPr>
        <w:t xml:space="preserve"> Должностные оклады руководителей образовательных </w:t>
      </w:r>
      <w:r>
        <w:rPr>
          <w:rFonts w:ascii="Times New Roman" w:hAnsi="Times New Roman"/>
          <w:sz w:val="28"/>
          <w:szCs w:val="28"/>
        </w:rPr>
        <w:t>учреждений</w:t>
      </w:r>
      <w:r w:rsidRPr="00AB5D7C">
        <w:rPr>
          <w:rFonts w:ascii="Times New Roman" w:hAnsi="Times New Roman"/>
          <w:sz w:val="28"/>
          <w:szCs w:val="28"/>
        </w:rPr>
        <w:t xml:space="preserve"> определяются по формуле:</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p>
    <w:p w:rsidR="007E055C" w:rsidRPr="00AB5D7C" w:rsidRDefault="007E055C" w:rsidP="007E055C">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Од = Б x Кр x Ксп</w:t>
      </w:r>
      <w:r w:rsidRPr="00AB5D7C">
        <w:rPr>
          <w:rFonts w:ascii="Times New Roman" w:hAnsi="Times New Roman"/>
          <w:sz w:val="28"/>
          <w:szCs w:val="28"/>
          <w:vertAlign w:val="subscript"/>
        </w:rPr>
        <w:t>1</w:t>
      </w:r>
      <w:r w:rsidRPr="00AB5D7C">
        <w:rPr>
          <w:rFonts w:ascii="Times New Roman" w:hAnsi="Times New Roman"/>
          <w:sz w:val="28"/>
          <w:szCs w:val="28"/>
        </w:rPr>
        <w:t>, где:</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Од – должностной оклад руководителя образовательно</w:t>
      </w:r>
      <w:r>
        <w:rPr>
          <w:rFonts w:ascii="Times New Roman" w:hAnsi="Times New Roman"/>
          <w:sz w:val="28"/>
          <w:szCs w:val="28"/>
        </w:rPr>
        <w:t>го учреждения</w:t>
      </w:r>
      <w:r w:rsidRPr="00AB5D7C">
        <w:rPr>
          <w:rFonts w:ascii="Times New Roman" w:hAnsi="Times New Roman"/>
          <w:sz w:val="28"/>
          <w:szCs w:val="28"/>
        </w:rPr>
        <w:t>;</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Б – базовая единица;</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Кр – повышающий коэффициент к должностному окладу руководителя образовательно</w:t>
      </w:r>
      <w:r>
        <w:rPr>
          <w:rFonts w:ascii="Times New Roman" w:hAnsi="Times New Roman"/>
          <w:sz w:val="28"/>
          <w:szCs w:val="28"/>
        </w:rPr>
        <w:t>го учреждения</w:t>
      </w:r>
      <w:r w:rsidRPr="00AB5D7C">
        <w:rPr>
          <w:rFonts w:ascii="Times New Roman" w:hAnsi="Times New Roman"/>
          <w:sz w:val="28"/>
          <w:szCs w:val="28"/>
        </w:rPr>
        <w:t xml:space="preserve"> в зависимости от отнесения образовательных </w:t>
      </w:r>
      <w:r>
        <w:rPr>
          <w:rFonts w:ascii="Times New Roman" w:hAnsi="Times New Roman"/>
          <w:sz w:val="28"/>
          <w:szCs w:val="28"/>
        </w:rPr>
        <w:t>учреждений</w:t>
      </w:r>
      <w:r w:rsidRPr="00AB5D7C">
        <w:rPr>
          <w:rFonts w:ascii="Times New Roman" w:hAnsi="Times New Roman"/>
          <w:sz w:val="28"/>
          <w:szCs w:val="28"/>
        </w:rPr>
        <w:t xml:space="preserve"> к группам по оплате труда руководителей, значения которого приведены в </w:t>
      </w:r>
      <w:hyperlink w:anchor="P2063" w:history="1">
        <w:r w:rsidRPr="00AB5D7C">
          <w:rPr>
            <w:rFonts w:ascii="Times New Roman" w:hAnsi="Times New Roman"/>
            <w:sz w:val="28"/>
            <w:szCs w:val="28"/>
          </w:rPr>
          <w:t xml:space="preserve">таблице </w:t>
        </w:r>
      </w:hyperlink>
      <w:r w:rsidRPr="00AB5D7C">
        <w:rPr>
          <w:rFonts w:ascii="Times New Roman" w:hAnsi="Times New Roman"/>
          <w:sz w:val="28"/>
          <w:szCs w:val="28"/>
        </w:rPr>
        <w:t>1;</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Ксп</w:t>
      </w:r>
      <w:r w:rsidRPr="00AB5D7C">
        <w:rPr>
          <w:rFonts w:ascii="Times New Roman" w:hAnsi="Times New Roman"/>
          <w:sz w:val="28"/>
          <w:szCs w:val="28"/>
          <w:vertAlign w:val="subscript"/>
        </w:rPr>
        <w:t>1</w:t>
      </w:r>
      <w:r w:rsidRPr="00AB5D7C">
        <w:rPr>
          <w:rFonts w:ascii="Times New Roman" w:hAnsi="Times New Roman"/>
          <w:sz w:val="28"/>
          <w:szCs w:val="28"/>
        </w:rPr>
        <w:t xml:space="preserve"> – коэффициент специфики работы, значения которого приведены в </w:t>
      </w:r>
      <w:hyperlink w:anchor="P265" w:history="1">
        <w:r w:rsidRPr="00AB5D7C">
          <w:rPr>
            <w:rFonts w:ascii="Times New Roman" w:hAnsi="Times New Roman"/>
            <w:sz w:val="28"/>
            <w:szCs w:val="28"/>
          </w:rPr>
          <w:t>таблице 3</w:t>
        </w:r>
      </w:hyperlink>
      <w:r w:rsidRPr="00AB5D7C">
        <w:rPr>
          <w:rFonts w:ascii="Times New Roman" w:hAnsi="Times New Roman"/>
          <w:sz w:val="28"/>
          <w:szCs w:val="28"/>
        </w:rPr>
        <w:t xml:space="preserve"> приложения 1 к Положению и </w:t>
      </w:r>
      <w:hyperlink w:anchor="P265" w:history="1">
        <w:r w:rsidRPr="00AB5D7C">
          <w:rPr>
            <w:rFonts w:ascii="Times New Roman" w:hAnsi="Times New Roman"/>
            <w:sz w:val="28"/>
            <w:szCs w:val="28"/>
          </w:rPr>
          <w:t>таблице 3</w:t>
        </w:r>
      </w:hyperlink>
      <w:r w:rsidRPr="00AB5D7C">
        <w:rPr>
          <w:rFonts w:ascii="Times New Roman" w:hAnsi="Times New Roman"/>
          <w:sz w:val="28"/>
          <w:szCs w:val="28"/>
        </w:rPr>
        <w:t xml:space="preserve"> приложения 10к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w:t>
      </w:r>
      <w:hyperlink w:anchor="P2078" w:history="1">
        <w:r w:rsidRPr="00AB5D7C">
          <w:rPr>
            <w:rFonts w:ascii="Times New Roman" w:hAnsi="Times New Roman"/>
            <w:sz w:val="28"/>
            <w:szCs w:val="28"/>
          </w:rPr>
          <w:t>пункте 4</w:t>
        </w:r>
      </w:hyperlink>
      <w:r w:rsidRPr="00AB5D7C">
        <w:rPr>
          <w:rFonts w:ascii="Times New Roman" w:hAnsi="Times New Roman"/>
          <w:sz w:val="28"/>
          <w:szCs w:val="28"/>
        </w:rPr>
        <w:t xml:space="preserve"> настоящего Порядка.</w:t>
      </w:r>
    </w:p>
    <w:p w:rsidR="007E055C" w:rsidRPr="00AB5D7C" w:rsidRDefault="007E055C" w:rsidP="007E055C">
      <w:pPr>
        <w:autoSpaceDE w:val="0"/>
        <w:autoSpaceDN w:val="0"/>
        <w:adjustRightInd w:val="0"/>
        <w:spacing w:after="0" w:line="240" w:lineRule="auto"/>
        <w:jc w:val="right"/>
        <w:outlineLvl w:val="2"/>
        <w:rPr>
          <w:rFonts w:ascii="Times New Roman" w:hAnsi="Times New Roman"/>
          <w:sz w:val="28"/>
          <w:szCs w:val="28"/>
        </w:rPr>
      </w:pPr>
      <w:r w:rsidRPr="00AB5D7C">
        <w:rPr>
          <w:rFonts w:ascii="Times New Roman" w:hAnsi="Times New Roman"/>
          <w:sz w:val="28"/>
          <w:szCs w:val="28"/>
        </w:rPr>
        <w:t>Таблица 1</w:t>
      </w:r>
    </w:p>
    <w:p w:rsidR="007E055C" w:rsidRPr="00AB5D7C" w:rsidRDefault="007E055C" w:rsidP="007E055C">
      <w:pPr>
        <w:autoSpaceDE w:val="0"/>
        <w:autoSpaceDN w:val="0"/>
        <w:adjustRightInd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0"/>
        <w:gridCol w:w="3722"/>
      </w:tblGrid>
      <w:tr w:rsidR="007E055C" w:rsidRPr="00AB5D7C" w:rsidTr="0038619F">
        <w:tc>
          <w:tcPr>
            <w:tcW w:w="5640"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Группа по оплате труда руководителей</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Повышающий коэффициент (Кр)</w:t>
            </w:r>
          </w:p>
        </w:tc>
      </w:tr>
      <w:tr w:rsidR="007E055C" w:rsidRPr="00AB5D7C" w:rsidTr="0038619F">
        <w:tc>
          <w:tcPr>
            <w:tcW w:w="5640" w:type="dxa"/>
          </w:tcPr>
          <w:p w:rsidR="007E055C" w:rsidRPr="00AB5D7C" w:rsidRDefault="007E055C" w:rsidP="0038619F">
            <w:pPr>
              <w:autoSpaceDE w:val="0"/>
              <w:autoSpaceDN w:val="0"/>
              <w:adjustRightInd w:val="0"/>
              <w:spacing w:after="0" w:line="240" w:lineRule="auto"/>
              <w:rPr>
                <w:rFonts w:ascii="Times New Roman" w:hAnsi="Times New Roman"/>
                <w:sz w:val="28"/>
                <w:szCs w:val="28"/>
              </w:rPr>
            </w:pPr>
            <w:r w:rsidRPr="00AB5D7C">
              <w:rPr>
                <w:rFonts w:ascii="Times New Roman" w:hAnsi="Times New Roman"/>
                <w:sz w:val="28"/>
                <w:szCs w:val="28"/>
              </w:rPr>
              <w:t>I группа</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3,5</w:t>
            </w:r>
          </w:p>
        </w:tc>
      </w:tr>
      <w:tr w:rsidR="007E055C" w:rsidRPr="00AB5D7C" w:rsidTr="0038619F">
        <w:tc>
          <w:tcPr>
            <w:tcW w:w="5640" w:type="dxa"/>
          </w:tcPr>
          <w:p w:rsidR="007E055C" w:rsidRPr="00AB5D7C" w:rsidRDefault="007E055C" w:rsidP="0038619F">
            <w:pPr>
              <w:autoSpaceDE w:val="0"/>
              <w:autoSpaceDN w:val="0"/>
              <w:adjustRightInd w:val="0"/>
              <w:spacing w:after="0" w:line="240" w:lineRule="auto"/>
              <w:rPr>
                <w:rFonts w:ascii="Times New Roman" w:hAnsi="Times New Roman"/>
                <w:sz w:val="28"/>
                <w:szCs w:val="28"/>
              </w:rPr>
            </w:pPr>
            <w:r w:rsidRPr="00AB5D7C">
              <w:rPr>
                <w:rFonts w:ascii="Times New Roman" w:hAnsi="Times New Roman"/>
                <w:sz w:val="28"/>
                <w:szCs w:val="28"/>
              </w:rPr>
              <w:t>II группа</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3</w:t>
            </w:r>
          </w:p>
        </w:tc>
      </w:tr>
      <w:tr w:rsidR="007E055C" w:rsidRPr="00AB5D7C" w:rsidTr="0038619F">
        <w:tc>
          <w:tcPr>
            <w:tcW w:w="5640" w:type="dxa"/>
          </w:tcPr>
          <w:p w:rsidR="007E055C" w:rsidRPr="00AB5D7C" w:rsidRDefault="007E055C" w:rsidP="0038619F">
            <w:pPr>
              <w:autoSpaceDE w:val="0"/>
              <w:autoSpaceDN w:val="0"/>
              <w:adjustRightInd w:val="0"/>
              <w:spacing w:after="0" w:line="240" w:lineRule="auto"/>
              <w:rPr>
                <w:rFonts w:ascii="Times New Roman" w:hAnsi="Times New Roman"/>
                <w:sz w:val="28"/>
                <w:szCs w:val="28"/>
              </w:rPr>
            </w:pPr>
            <w:r w:rsidRPr="00AB5D7C">
              <w:rPr>
                <w:rFonts w:ascii="Times New Roman" w:hAnsi="Times New Roman"/>
                <w:sz w:val="28"/>
                <w:szCs w:val="28"/>
              </w:rPr>
              <w:lastRenderedPageBreak/>
              <w:t>III группа</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2,8</w:t>
            </w:r>
          </w:p>
        </w:tc>
      </w:tr>
      <w:tr w:rsidR="007E055C" w:rsidRPr="00AB5D7C" w:rsidTr="0038619F">
        <w:tc>
          <w:tcPr>
            <w:tcW w:w="5640" w:type="dxa"/>
          </w:tcPr>
          <w:p w:rsidR="007E055C" w:rsidRPr="00AB5D7C" w:rsidRDefault="007E055C" w:rsidP="0038619F">
            <w:pPr>
              <w:autoSpaceDE w:val="0"/>
              <w:autoSpaceDN w:val="0"/>
              <w:adjustRightInd w:val="0"/>
              <w:spacing w:after="0" w:line="240" w:lineRule="auto"/>
              <w:rPr>
                <w:rFonts w:ascii="Times New Roman" w:hAnsi="Times New Roman"/>
                <w:sz w:val="28"/>
                <w:szCs w:val="28"/>
              </w:rPr>
            </w:pPr>
            <w:r w:rsidRPr="00AB5D7C">
              <w:rPr>
                <w:rFonts w:ascii="Times New Roman" w:hAnsi="Times New Roman"/>
                <w:sz w:val="28"/>
                <w:szCs w:val="28"/>
              </w:rPr>
              <w:t>IV группа</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2,5</w:t>
            </w:r>
          </w:p>
        </w:tc>
      </w:tr>
    </w:tbl>
    <w:p w:rsidR="00A53156" w:rsidRDefault="00A53156" w:rsidP="007E055C">
      <w:pPr>
        <w:autoSpaceDE w:val="0"/>
        <w:autoSpaceDN w:val="0"/>
        <w:adjustRightInd w:val="0"/>
        <w:spacing w:after="0" w:line="240" w:lineRule="auto"/>
        <w:ind w:firstLine="709"/>
        <w:jc w:val="both"/>
        <w:rPr>
          <w:rFonts w:ascii="Times New Roman" w:hAnsi="Times New Roman"/>
          <w:i/>
          <w:spacing w:val="2"/>
          <w:sz w:val="28"/>
          <w:szCs w:val="28"/>
        </w:rPr>
      </w:pPr>
    </w:p>
    <w:p w:rsidR="00A53156" w:rsidRPr="00AC48B6" w:rsidRDefault="00A53156" w:rsidP="00A53156">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7E055C">
        <w:rPr>
          <w:rFonts w:ascii="Times New Roman" w:hAnsi="Times New Roman"/>
          <w:i/>
          <w:spacing w:val="2"/>
          <w:sz w:val="28"/>
          <w:szCs w:val="28"/>
        </w:rPr>
        <w:t xml:space="preserve"> </w:t>
      </w:r>
      <w:r>
        <w:rPr>
          <w:rFonts w:ascii="Times New Roman" w:hAnsi="Times New Roman"/>
          <w:i/>
          <w:spacing w:val="2"/>
          <w:sz w:val="28"/>
          <w:szCs w:val="28"/>
        </w:rPr>
        <w:t>496</w:t>
      </w:r>
    </w:p>
    <w:p w:rsidR="00A53156" w:rsidRDefault="00A53156" w:rsidP="00A53156">
      <w:pPr>
        <w:autoSpaceDE w:val="0"/>
        <w:autoSpaceDN w:val="0"/>
        <w:adjustRightInd w:val="0"/>
        <w:spacing w:after="0" w:line="240" w:lineRule="auto"/>
        <w:ind w:firstLine="709"/>
        <w:jc w:val="both"/>
        <w:rPr>
          <w:rFonts w:ascii="Times New Roman" w:hAnsi="Times New Roman"/>
          <w:sz w:val="28"/>
          <w:szCs w:val="28"/>
        </w:rPr>
      </w:pP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4. Отдельные коэффициенты специфики применяются при следующих условиях:</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1) 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2) 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этих классов (групп) четыре и более.</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5. Должностные оклады заместителей руководителей и главных бухгалтеров образовательных учреждений устанавливаются руководителем образовательного учреждения на 10 - 20% ниже должностных окладов руководителей этих учреждений без учета коэффициентов специфики.</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Виды и размеры коэффициентов специфики для расчета должностных окладов заместителей руководителей и главных бухгалтеров образовательных учреждений определяются руководителем образовательного учреждения персонально по каждому из заместителей руководителей и главных бухгалтеров в соответствии с приложением 1 к Положению с учетом условий, приведенных в пункте 4 настоящего Порядка.</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6. Оплата труда за преподавательскую работу (учебную нагрузку) руководящим работникам образовательных учреждений производится по должностным окладам (ставкам оплаты труда) педагогических работников.</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7. Руководящим работникам образовательных учреждений  устанавливаются компенсационные, стимулирующие и иные выплаты.</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8. Компенсационные выплаты руководящим работникам образовательных учреждений устанавливаются в размерах и в порядке, установленных приложением 7 к Положению.</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9. К выплатам стимулирующего характера для руководителей образовательных учреждений относятся премии и надбавки, выплачиваемые в соответствии с условиями заключенного с ними трудового договора.</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10. Стимулирующие надбавки руководителям образовательных учреждений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w:t>
      </w:r>
      <w:r w:rsidRPr="00AC48B6">
        <w:rPr>
          <w:rFonts w:ascii="Times New Roman" w:hAnsi="Times New Roman"/>
          <w:spacing w:val="2"/>
          <w:sz w:val="28"/>
          <w:szCs w:val="28"/>
        </w:rPr>
        <w:lastRenderedPageBreak/>
        <w:t>координационных функций, личный творческий вклад в организацию деятельности образовательного учреждения, создание условий для сохранения и укрепления здоровья обучающихся и воспитанников.</w:t>
      </w:r>
    </w:p>
    <w:p w:rsidR="004B48AB" w:rsidRPr="007E055C" w:rsidRDefault="00C77B59" w:rsidP="004B48AB">
      <w:pPr>
        <w:pStyle w:val="ConsPlusNormal"/>
        <w:spacing w:before="220"/>
        <w:ind w:firstLine="540"/>
        <w:jc w:val="both"/>
        <w:rPr>
          <w:color w:val="000000"/>
        </w:rPr>
      </w:pPr>
      <w:r w:rsidRPr="007E055C">
        <w:rPr>
          <w:spacing w:val="2"/>
        </w:rPr>
        <w:t xml:space="preserve">11. </w:t>
      </w:r>
      <w:r w:rsidR="004B48AB" w:rsidRPr="007E055C">
        <w:rPr>
          <w:color w:val="000000"/>
        </w:rPr>
        <w:t xml:space="preserve">Критерии для установления стимулирующих надбавок руководителям образовательных учреждений представлены в </w:t>
      </w:r>
      <w:hyperlink w:anchor="P2132" w:history="1">
        <w:r w:rsidR="004B48AB" w:rsidRPr="007E055C">
          <w:rPr>
            <w:color w:val="000000"/>
          </w:rPr>
          <w:t xml:space="preserve">таблице </w:t>
        </w:r>
      </w:hyperlink>
      <w:r w:rsidR="007E055C">
        <w:t>2</w:t>
      </w:r>
      <w:r w:rsidR="007369DD" w:rsidRPr="007E055C">
        <w:rPr>
          <w:color w:val="000000"/>
        </w:rPr>
        <w:t xml:space="preserve"> настоящего Порядка</w:t>
      </w:r>
    </w:p>
    <w:p w:rsidR="008A38CD" w:rsidRPr="00187AAD" w:rsidRDefault="008A38CD" w:rsidP="008A38CD">
      <w:pPr>
        <w:jc w:val="right"/>
        <w:outlineLvl w:val="0"/>
        <w:rPr>
          <w:rFonts w:ascii="Times New Roman" w:hAnsi="Times New Roman"/>
          <w:sz w:val="28"/>
          <w:szCs w:val="28"/>
        </w:rPr>
      </w:pPr>
      <w:r w:rsidRPr="00187AAD">
        <w:rPr>
          <w:rFonts w:ascii="Times New Roman" w:hAnsi="Times New Roman"/>
          <w:sz w:val="28"/>
          <w:szCs w:val="28"/>
        </w:rPr>
        <w:t xml:space="preserve">Таблица </w:t>
      </w:r>
      <w:r w:rsidR="007E055C">
        <w:rPr>
          <w:rFonts w:ascii="Times New Roman" w:hAnsi="Times New Roman"/>
          <w:sz w:val="28"/>
          <w:szCs w:val="28"/>
        </w:rPr>
        <w:t>2</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70"/>
        <w:gridCol w:w="3164"/>
        <w:gridCol w:w="4350"/>
        <w:gridCol w:w="1417"/>
      </w:tblGrid>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Показатели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Критерии оценки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 к должно-стномуокладу</w:t>
            </w:r>
          </w:p>
        </w:tc>
      </w:tr>
      <w:tr w:rsidR="003E0B6D" w:rsidRPr="00EF5D89" w:rsidTr="00EF5D89">
        <w:trPr>
          <w:tblHeader/>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38619F">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outlineLvl w:val="1"/>
              <w:rPr>
                <w:rFonts w:ascii="Times New Roman" w:hAnsi="Times New Roman"/>
                <w:sz w:val="24"/>
                <w:szCs w:val="24"/>
              </w:rPr>
            </w:pPr>
            <w:r w:rsidRPr="00EF5D89">
              <w:rPr>
                <w:rFonts w:ascii="Times New Roman" w:hAnsi="Times New Roman"/>
                <w:sz w:val="24"/>
                <w:szCs w:val="24"/>
              </w:rPr>
              <w:t>Раздел 1. Общеобразовательные организации (включая общеобразовательные организации при исправительных учреждениях)</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outlineLvl w:val="2"/>
              <w:rPr>
                <w:rFonts w:ascii="Times New Roman" w:hAnsi="Times New Roman"/>
                <w:sz w:val="24"/>
                <w:szCs w:val="24"/>
              </w:rPr>
            </w:pPr>
            <w:r w:rsidRPr="00EF5D89">
              <w:rPr>
                <w:rFonts w:ascii="Times New Roman" w:hAnsi="Times New Roman"/>
                <w:sz w:val="24"/>
                <w:szCs w:val="24"/>
              </w:rPr>
              <w:t>1.</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Основная деятельность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30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Результативность работы с одаренными обучающимися, в том числе наличие призеров и победителей олимпиад и конкурсов регионального и всероссийского уровня, участие обучающихся в олимпиадах и конкурсах международного уровня, участие организации в программах дистанционного обучения одаренных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обучающихся, ставших победителями или призерами всероссийских олимпиад и конкурсов различной направленности: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 региональном уровне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 зональном, всероссийском или международном уровнях</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обучающихся – участников международных олимпиад и конкурсов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обучающихся, ставших победителями или призерами международных олимпиад и конкурсов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организации в программах дистанционного обучения одаренных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8</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1.2.</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Сохранение контингента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Сохранение контингента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Положительная динамика материально-технического обеспечения организации за счет привлечения внебюджетных источников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rPr>
          <w:trHeight w:val="434"/>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 и более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образовательной организации в инновационно-экспериментальной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образовательной организации в инновационно-экспериментальной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федеральный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региональный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локальный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1.5.</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 оперативность их выполнения при наличии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Оперативность выполнения предписаний надзорных органов, замечаний учредителя при их наличии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rPr>
          <w:trHeight w:val="447"/>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1.6.</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обоснованных жалоб родителей и педагогов на деятельность и руководство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обоснованных жалоб со стороны родителей (законных представителей)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обоснованных жалоб со стороны работников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1.7.</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ind w:left="-122"/>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1.8.</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Занятость обучающихся во внеурочное время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договоров с учреждениями дополнительного образования в количестве: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 и более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1.9.</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Организация образовательного процесса с круглосуточным пребыванием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Организация образовательного процесса с круглосуточным пребыванием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jc w:val="center"/>
              <w:outlineLvl w:val="4"/>
              <w:rPr>
                <w:sz w:val="24"/>
                <w:szCs w:val="24"/>
              </w:rPr>
            </w:pPr>
            <w:r w:rsidRPr="00EF5D89">
              <w:rPr>
                <w:sz w:val="24"/>
                <w:szCs w:val="24"/>
              </w:rPr>
              <w:t>2.</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val="restart"/>
          </w:tcPr>
          <w:p w:rsidR="003E0B6D" w:rsidRPr="00EF5D89" w:rsidRDefault="003E0B6D" w:rsidP="0038619F">
            <w:pPr>
              <w:pStyle w:val="ConsPlusNormal"/>
              <w:jc w:val="center"/>
              <w:rPr>
                <w:sz w:val="24"/>
                <w:szCs w:val="24"/>
              </w:rPr>
            </w:pPr>
            <w:r w:rsidRPr="00EF5D89">
              <w:rPr>
                <w:sz w:val="24"/>
                <w:szCs w:val="24"/>
              </w:rPr>
              <w:t>2.1.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highlight w:val="magenta"/>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w:t>
            </w:r>
            <w:r w:rsidRPr="00EF5D89">
              <w:rPr>
                <w:sz w:val="24"/>
                <w:szCs w:val="24"/>
              </w:rPr>
              <w:lastRenderedPageBreak/>
              <w:t>соответствует установленному ограничению или  менее чем 10 %</w:t>
            </w:r>
          </w:p>
        </w:tc>
        <w:tc>
          <w:tcPr>
            <w:tcW w:w="1417" w:type="dxa"/>
          </w:tcPr>
          <w:p w:rsidR="003E0B6D" w:rsidRPr="00EF5D89" w:rsidRDefault="003E0B6D" w:rsidP="0038619F">
            <w:pPr>
              <w:pStyle w:val="ConsPlusNormal"/>
              <w:tabs>
                <w:tab w:val="left" w:pos="204"/>
                <w:tab w:val="center" w:pos="434"/>
              </w:tabs>
              <w:jc w:val="center"/>
              <w:rPr>
                <w:sz w:val="24"/>
                <w:szCs w:val="24"/>
                <w:highlight w:val="magenta"/>
              </w:rPr>
            </w:pPr>
            <w:r w:rsidRPr="00EF5D89">
              <w:rPr>
                <w:sz w:val="24"/>
                <w:szCs w:val="24"/>
              </w:rPr>
              <w:lastRenderedPageBreak/>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jc w:val="center"/>
              <w:rPr>
                <w:sz w:val="24"/>
                <w:szCs w:val="24"/>
              </w:rPr>
            </w:pPr>
            <w:r w:rsidRPr="00EF5D89">
              <w:rPr>
                <w:sz w:val="24"/>
                <w:szCs w:val="24"/>
              </w:rPr>
              <w:t>2.2.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2.3.</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ind w:hanging="60"/>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10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Стабильность кадрового состава учреждения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уволенных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 до 9</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3 до 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не более 2</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Привлечение квалифицированных педагогических работников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привлеченных квалифицированных педагогических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41 % до 55 %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56 % до 65 %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66 % до 75 %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76 % до 85 %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86 %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педагогического персонала в профессиональных конкурсах, конференциях, семинарах, общественно значимой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мероприятий, в которых участвовал педагогический персонал: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 мероприятия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 и более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38619F">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Раздел 2. Школы-интернаты, детские дома, всего</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outlineLvl w:val="2"/>
              <w:rPr>
                <w:rFonts w:ascii="Times New Roman" w:hAnsi="Times New Roman"/>
                <w:sz w:val="24"/>
                <w:szCs w:val="24"/>
              </w:rPr>
            </w:pPr>
            <w:r w:rsidRPr="00EF5D89">
              <w:rPr>
                <w:rFonts w:ascii="Times New Roman" w:hAnsi="Times New Roman"/>
                <w:sz w:val="24"/>
                <w:szCs w:val="24"/>
              </w:rPr>
              <w:t>1.</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Основная деятельность организации,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30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Создание условий для сохранения, укрепления здоровья обучающихся, воспитанников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 и более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Создание комфортных условий для </w:t>
            </w:r>
            <w:r w:rsidRPr="00EF5D89">
              <w:rPr>
                <w:rFonts w:ascii="Times New Roman" w:hAnsi="Times New Roman"/>
                <w:sz w:val="24"/>
                <w:szCs w:val="24"/>
              </w:rPr>
              <w:lastRenderedPageBreak/>
              <w:t>участников образовательного процесса::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безопасное пребывание в образовательном учреждении (отсутствие травматизма)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создание условий для качественного обучения детей с ограниченными возможностями здоровья, в том числе детей-инвалидов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использование в образовательном процессе обновленного оборудования, приобретенного в том числе в рамках реализации национального проекта «Образование»,  из них: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50 % общей численности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более 50 % общей численности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11</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Результативность образовательного процесса, внедрение инновационных форм и методов обучения и воспитания, осуществление экспериментальной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Выпускники уровня основного общего образования, успешно прошедшие государственную итоговую аттестацию (отсутствие выпускников уровня основного общего образования, не прошедших государственную итоговую аттестацию)</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Выпускники уровня среднего общего образования, успешно прошедшие государственную итоговую аттестацию (отсутствие выпускников уровня среднего общего образования, не прошедших государственную итоговую аттестацию).</w:t>
            </w:r>
          </w:p>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Выпускники с ограниченными возможностями здоровья (различными формами умственной отсталости), </w:t>
            </w:r>
            <w:r w:rsidRPr="00EF5D89">
              <w:rPr>
                <w:rFonts w:ascii="Times New Roman" w:hAnsi="Times New Roman"/>
                <w:sz w:val="24"/>
                <w:szCs w:val="24"/>
              </w:rPr>
              <w:lastRenderedPageBreak/>
              <w:t>успешно завершившие освоение адаптированных основных общеобразовательных программ и получившие свидетельство об обучении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lastRenderedPageBreak/>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Положительная динамика результатов образовательной деятельности (результативность участия обучающихся образовательных организаций в диагностических процедурах оценки качества образования в целом по учреждению за истекший учебный год)</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Реализация адаптированных основных общеобразовательных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обучающихся или школьных команд, ставших победителями или призерами спортивных соревнований, конкурсов, фестивалей (кроме предметных олимпиад и научно-практических конференций)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преступлений и правонарушений среди несовершеннолетних, обучающихся в 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Выполнение требований Министерства просвещения Российской Федерации по количеству учителей-дефектологов, учителей-логопедов, педагогов-психологов, тьюторов, задействованных в организации образовательной деятельности и коррекционных занятий с учетом особенностей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инновационной площадки на базе образовательного учреждения (ссылки на приказы Департамента образования Орловской области)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Внедрение инновационных форм и методов обучения и воспитания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9</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Организация дополнительного образования обучающихся, воспитанников </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Участие обучающихся в национальном чемпионате профессионального мастерства для лиц с ограниченными возможностями «Абилимпикс»</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Охват дополнительным образованием, из них: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 90 % к общей численности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90 % до100 % к общей численности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Организация отдыха и оздоровления обучающихся, воспитанников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1.4.</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1.5.</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 оперативность их выполнения при наличии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Оперативность выполнения предписаний надзорных органов, замечаний учредителя при их наличии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1.6.</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самовольных уходов несовершеннолетних обучающихся, воспитанников из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самовольных уходов несовершеннолетних обучающихся, воспитанников из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не более 1 самовольного ухода несовершеннолетних обучающихся, воспитанников из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val="restart"/>
          </w:tcPr>
          <w:p w:rsidR="003E0B6D" w:rsidRPr="00EF5D89" w:rsidRDefault="003E0B6D" w:rsidP="0038619F">
            <w:pPr>
              <w:pStyle w:val="ConsPlusNormal"/>
              <w:rPr>
                <w:sz w:val="24"/>
                <w:szCs w:val="24"/>
              </w:rPr>
            </w:pPr>
            <w:r w:rsidRPr="00EF5D89">
              <w:rPr>
                <w:sz w:val="24"/>
                <w:szCs w:val="24"/>
              </w:rPr>
              <w:t>2.1.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2.2.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770" w:type="dxa"/>
            <w:vMerge w:val="restart"/>
          </w:tcPr>
          <w:p w:rsidR="003E0B6D" w:rsidRPr="00EF5D89" w:rsidRDefault="003E0B6D" w:rsidP="0038619F">
            <w:pPr>
              <w:pStyle w:val="ConsPlusNormal"/>
              <w:rPr>
                <w:sz w:val="24"/>
                <w:szCs w:val="24"/>
              </w:rPr>
            </w:pPr>
            <w:r w:rsidRPr="00EF5D89">
              <w:rPr>
                <w:sz w:val="24"/>
                <w:szCs w:val="24"/>
              </w:rPr>
              <w:t>2.3.</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10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Стабильность кадрового состава учреждения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уволенных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 до 9</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3 до 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не более 2</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Привлечение квалифицированных педагогических работников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привлеченных квалифицированных педагогических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41 % до 55 %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56 % до 65 %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66 % до 75 %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76 % до 85 %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86 %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педагогического персонала в профессиональных конкурсах, конференциях, семинарах, общественно значимой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мероприятий, в которых участвовал педагогический персонал: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 мероприятия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 и более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38619F">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highlight w:val="magenta"/>
              </w:rPr>
            </w:pPr>
            <w:r w:rsidRPr="00EF5D89">
              <w:rPr>
                <w:rFonts w:ascii="Times New Roman" w:hAnsi="Times New Roman"/>
                <w:sz w:val="24"/>
                <w:szCs w:val="24"/>
              </w:rPr>
              <w:t>Раздел 3.  Организации дополнительного профессионального образования, прочие организации, оказывающие услуги в сфере образования</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outlineLvl w:val="2"/>
              <w:rPr>
                <w:rFonts w:ascii="Times New Roman" w:hAnsi="Times New Roman"/>
                <w:sz w:val="24"/>
                <w:szCs w:val="24"/>
              </w:rPr>
            </w:pPr>
            <w:r w:rsidRPr="00EF5D89">
              <w:rPr>
                <w:rFonts w:ascii="Times New Roman" w:hAnsi="Times New Roman"/>
                <w:sz w:val="24"/>
                <w:szCs w:val="24"/>
              </w:rPr>
              <w:t>1.</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Основная деятельность организации,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30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Проведение семинаров, консультаций и других мероприятий для </w:t>
            </w:r>
            <w:r w:rsidRPr="00EF5D89">
              <w:rPr>
                <w:rFonts w:ascii="Times New Roman" w:hAnsi="Times New Roman"/>
                <w:sz w:val="24"/>
                <w:szCs w:val="24"/>
              </w:rPr>
              <w:lastRenderedPageBreak/>
              <w:t>руководящих и педагогических кадров образовательных организаций.</w:t>
            </w:r>
          </w:p>
          <w:p w:rsidR="003E0B6D" w:rsidRPr="00EF5D89" w:rsidRDefault="003E0B6D" w:rsidP="0038619F">
            <w:pPr>
              <w:rPr>
                <w:rFonts w:ascii="Times New Roman" w:hAnsi="Times New Roman"/>
                <w:sz w:val="24"/>
                <w:szCs w:val="24"/>
              </w:rPr>
            </w:pPr>
            <w:r w:rsidRPr="00EF5D89">
              <w:rPr>
                <w:rFonts w:ascii="Times New Roman" w:hAnsi="Times New Roman"/>
                <w:sz w:val="24"/>
                <w:szCs w:val="24"/>
              </w:rPr>
              <w:t>Положительная динамика материально-технического обеспечения организации за счет привлечения внебюджетных источников.</w:t>
            </w:r>
          </w:p>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организации в инновационно-экспериментальной деятельности, проведении мониторингов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lastRenderedPageBreak/>
              <w:t xml:space="preserve">Проведение семинаров, консультаций и других мероприятий для руководящих и педагогических кадров образовательных </w:t>
            </w:r>
            <w:r w:rsidRPr="00EF5D89">
              <w:rPr>
                <w:rFonts w:ascii="Times New Roman" w:hAnsi="Times New Roman"/>
                <w:sz w:val="24"/>
                <w:szCs w:val="24"/>
              </w:rPr>
              <w:lastRenderedPageBreak/>
              <w:t>организаций: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регионального уровня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межрегионального уровня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всероссийского уровня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международного уровня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on-line-конференции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интернет-конференции (стендовые доклады, размещенные в сети Интернет)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Привлечение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 и более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образовательной организации в инновационно-экспериментальной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федеральный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региональный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Организация и проведение мониторингов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lastRenderedPageBreak/>
              <w:t>1.2.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 оперативность их выполнения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Оперативность выполнения предписаний надзорных органов, замечаний учредителя при их наличии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1.3.</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val="restart"/>
          </w:tcPr>
          <w:p w:rsidR="003E0B6D" w:rsidRPr="00EF5D89" w:rsidRDefault="003E0B6D" w:rsidP="0038619F">
            <w:pPr>
              <w:pStyle w:val="ConsPlusNormal"/>
              <w:rPr>
                <w:sz w:val="24"/>
                <w:szCs w:val="24"/>
              </w:rPr>
            </w:pPr>
            <w:r w:rsidRPr="00EF5D89">
              <w:rPr>
                <w:sz w:val="24"/>
                <w:szCs w:val="24"/>
              </w:rPr>
              <w:t>2.1.</w:t>
            </w:r>
          </w:p>
        </w:tc>
        <w:tc>
          <w:tcPr>
            <w:tcW w:w="3164" w:type="dxa"/>
            <w:vMerge w:val="restart"/>
          </w:tcPr>
          <w:p w:rsidR="003E0B6D" w:rsidRPr="00EF5D89" w:rsidRDefault="003E0B6D" w:rsidP="0038619F">
            <w:pPr>
              <w:pStyle w:val="ConsPlusNormal"/>
              <w:rPr>
                <w:sz w:val="24"/>
                <w:szCs w:val="24"/>
              </w:rPr>
            </w:pPr>
            <w:r w:rsidRPr="00EF5D89">
              <w:rPr>
                <w:sz w:val="24"/>
                <w:szCs w:val="24"/>
              </w:rPr>
              <w:t xml:space="preserve">Соблюдение ограничений </w:t>
            </w:r>
            <w:r w:rsidRPr="00EF5D89">
              <w:rPr>
                <w:sz w:val="24"/>
                <w:szCs w:val="24"/>
              </w:rPr>
              <w:br/>
              <w:t>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2.2.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rPr>
                <w:sz w:val="24"/>
                <w:szCs w:val="24"/>
              </w:rPr>
            </w:pPr>
            <w:r w:rsidRPr="00EF5D89">
              <w:rPr>
                <w:sz w:val="24"/>
                <w:szCs w:val="24"/>
              </w:rPr>
              <w:lastRenderedPageBreak/>
              <w:t>3.</w:t>
            </w:r>
          </w:p>
        </w:tc>
        <w:tc>
          <w:tcPr>
            <w:tcW w:w="7514" w:type="dxa"/>
            <w:gridSpan w:val="2"/>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Работа с кадрами, всего</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Стабильность кадрового состава организации дополнительного образования</w:t>
            </w:r>
          </w:p>
        </w:tc>
        <w:tc>
          <w:tcPr>
            <w:tcW w:w="4350" w:type="dxa"/>
          </w:tcPr>
          <w:p w:rsidR="003E0B6D" w:rsidRPr="00EF5D89" w:rsidRDefault="003E0B6D" w:rsidP="0038619F">
            <w:pPr>
              <w:pStyle w:val="ConsPlusNormal"/>
              <w:rPr>
                <w:sz w:val="24"/>
                <w:szCs w:val="24"/>
              </w:rPr>
            </w:pPr>
            <w:r w:rsidRPr="00EF5D89">
              <w:rPr>
                <w:sz w:val="24"/>
                <w:szCs w:val="24"/>
              </w:rPr>
              <w:t>Доля уволенных в течение года работников (общей численности работников):</w:t>
            </w:r>
          </w:p>
        </w:tc>
        <w:tc>
          <w:tcPr>
            <w:tcW w:w="1417" w:type="dxa"/>
          </w:tcPr>
          <w:p w:rsidR="003E0B6D" w:rsidRPr="00EF5D89" w:rsidRDefault="003E0B6D" w:rsidP="0038619F">
            <w:pPr>
              <w:pStyle w:val="ConsPlusNormal"/>
              <w:jc w:val="center"/>
              <w:rPr>
                <w:sz w:val="24"/>
                <w:szCs w:val="24"/>
              </w:rPr>
            </w:pP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свыше 20 %</w:t>
            </w:r>
          </w:p>
        </w:tc>
        <w:tc>
          <w:tcPr>
            <w:tcW w:w="1417" w:type="dxa"/>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20 % до 15 %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15 % до 10 %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менее 10 %</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770" w:type="dxa"/>
            <w:vMerge w:val="restart"/>
          </w:tcPr>
          <w:p w:rsidR="003E0B6D" w:rsidRPr="00EF5D89" w:rsidRDefault="003E0B6D" w:rsidP="0038619F">
            <w:pPr>
              <w:pStyle w:val="ConsPlusNormal"/>
              <w:rPr>
                <w:sz w:val="24"/>
                <w:szCs w:val="24"/>
              </w:rPr>
            </w:pPr>
            <w:r w:rsidRPr="00EF5D89">
              <w:rPr>
                <w:sz w:val="24"/>
                <w:szCs w:val="24"/>
              </w:rPr>
              <w:t>3.2.</w:t>
            </w:r>
          </w:p>
        </w:tc>
        <w:tc>
          <w:tcPr>
            <w:tcW w:w="3164" w:type="dxa"/>
            <w:vMerge w:val="restart"/>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Доля педагогических работников, аттестованных на высшую и первую квалификационные категории (от общего количества педагогических работников)</w:t>
            </w: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более 90%</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80–89 %</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70–79 %</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60–69 %</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50–59 %</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rPr>
          <w:trHeight w:val="957"/>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педагогического персонала в профессиональных конкурсах, конференциях, семинарах, другой общественно значимой деятельности (за предыдущий учебный год)</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педагогических работников в конкурсах всероссийского, регионального и муниципального уровней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rPr>
          <w:trHeight w:val="1485"/>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в учреждении работников, ставших победителями муниципальных, региональных, всероссийских профессиональных конкурсов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38619F">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outlineLvl w:val="1"/>
              <w:rPr>
                <w:rFonts w:ascii="Times New Roman" w:hAnsi="Times New Roman"/>
                <w:sz w:val="24"/>
                <w:szCs w:val="24"/>
              </w:rPr>
            </w:pPr>
            <w:r w:rsidRPr="00EF5D89">
              <w:rPr>
                <w:rFonts w:ascii="Times New Roman" w:hAnsi="Times New Roman"/>
                <w:sz w:val="24"/>
                <w:szCs w:val="24"/>
              </w:rPr>
              <w:t>Раздел 4. Детские оздоровительно-образовательные (профильные) центры</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outlineLvl w:val="4"/>
              <w:rPr>
                <w:sz w:val="24"/>
                <w:szCs w:val="24"/>
              </w:rPr>
            </w:pPr>
            <w:r w:rsidRPr="00EF5D89">
              <w:rPr>
                <w:sz w:val="24"/>
                <w:szCs w:val="24"/>
              </w:rPr>
              <w:t>1.</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Основная деятельность организации,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 14</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Разработка и реализация программ профильных смен </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За каждую разработанную и реализованную программу</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внебюджетных источников, привлеченных учреждением (от общего объема доходов учреждения)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1 % до 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более 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самостоятельно реализуемых учреждением путевок</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путевок, реализуемых учреждением,  менее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Доля путевок, реализуемых учреждением,  от 10 % до 28 %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rPr>
          <w:trHeight w:val="195"/>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Доля путевок, реализуемых учреждением,  30 %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Наличие сайта организации, размещение информации в региональных информационных системах, на региональном портале государственных и муниципальных услуг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1.5.</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Результативность детской оздоровительной кампании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Отсутствие обоснованных жалоб </w:t>
            </w:r>
            <w:r w:rsidRPr="00EF5D89">
              <w:rPr>
                <w:rFonts w:ascii="Times New Roman" w:hAnsi="Times New Roman"/>
                <w:sz w:val="24"/>
                <w:szCs w:val="24"/>
              </w:rPr>
              <w:br/>
              <w:t>от родителей (законных представителей), работников учреждения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Отсутствие обоснованных жалоб </w:t>
            </w:r>
            <w:r w:rsidRPr="00EF5D89">
              <w:rPr>
                <w:rFonts w:ascii="Times New Roman" w:hAnsi="Times New Roman"/>
                <w:sz w:val="24"/>
                <w:szCs w:val="24"/>
              </w:rPr>
              <w:br/>
              <w:t>от родителей (законных представителей), работников учреждения и положительная динамика проведения детской оздоровительной кампании (по результатам мониторинга детской оздоровительной кампании)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Работа с обучающимися,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17</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Доля детей, охваченных программами дополнительного образования, от общего числа зачисленных в учреждение </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41 % до 50 %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51 % до 60 %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61 % до 70 %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71 до 80 %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81 % до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Более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c>
          <w:tcPr>
            <w:tcW w:w="770" w:type="dxa"/>
            <w:vMerge/>
            <w:tcBorders>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детей, отчисленных </w:t>
            </w:r>
            <w:r w:rsidRPr="00EF5D89">
              <w:rPr>
                <w:rFonts w:ascii="Times New Roman" w:hAnsi="Times New Roman"/>
                <w:sz w:val="24"/>
                <w:szCs w:val="24"/>
              </w:rPr>
              <w:br/>
              <w:t xml:space="preserve">в течение оздоровительной кампании из учреждения </w:t>
            </w:r>
            <w:r w:rsidRPr="00EF5D89">
              <w:rPr>
                <w:rFonts w:ascii="Times New Roman" w:hAnsi="Times New Roman"/>
                <w:sz w:val="24"/>
                <w:szCs w:val="24"/>
              </w:rPr>
              <w:br/>
              <w:t>(от общего количества отдохнувших детей)</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5 % до 7 %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2,1 % до 4,9 %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0 % до 2 %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оздоровленных детей по сравнению с максимальным количеством  по итогам оздоровительных и профильных смен (фактическая наполняемость учреждения по сравнению с плановой) </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b/>
                <w:sz w:val="24"/>
                <w:szCs w:val="24"/>
              </w:rPr>
            </w:pP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55 % до 60 %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60 % до 70 %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71 % до 80 %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80 % до 85 %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86 % до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91 %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6</w:t>
            </w:r>
          </w:p>
        </w:tc>
      </w:tr>
      <w:tr w:rsidR="003E0B6D" w:rsidRPr="00EF5D89" w:rsidTr="00EF5D89">
        <w:tc>
          <w:tcPr>
            <w:tcW w:w="770" w:type="dxa"/>
            <w:vMerge/>
            <w:tcBorders>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6</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Выраженный оздоровительный эффект</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Выраженный оздоровительный эффект: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соответствует среднему по региону</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выше среднего по региону</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3.</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w:t>
            </w:r>
          </w:p>
        </w:tc>
        <w:tc>
          <w:tcPr>
            <w:tcW w:w="1417" w:type="dxa"/>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3.2.</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9</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Стабильность кадрового состава учреждения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уволенных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 до 9</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3 до 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не более 2</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Привлечение квалифицированных педагогических работников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привлеченных квалифицированных педагогических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56% до 65%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66% до 75%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76% до 85%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86% до 100%</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педагогического персонала в профессиональных конкурсах, конференциях, семинарах, общественно значимой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мероприятий, в которых участвовал педагогический персонал: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 мероприятия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 и более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38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01" w:type="dxa"/>
            <w:gridSpan w:val="4"/>
            <w:shd w:val="clear" w:color="auto" w:fill="auto"/>
          </w:tcPr>
          <w:p w:rsidR="003E0B6D" w:rsidRPr="00EF5D89" w:rsidRDefault="003E0B6D" w:rsidP="0038619F">
            <w:pPr>
              <w:pStyle w:val="ConsPlusNormal"/>
              <w:jc w:val="center"/>
              <w:outlineLvl w:val="3"/>
              <w:rPr>
                <w:sz w:val="24"/>
                <w:szCs w:val="24"/>
              </w:rPr>
            </w:pPr>
            <w:r w:rsidRPr="00EF5D89">
              <w:rPr>
                <w:sz w:val="24"/>
                <w:szCs w:val="24"/>
              </w:rPr>
              <w:t>Раздел 5. Организации дополнительного образования</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1.</w:t>
            </w:r>
          </w:p>
        </w:tc>
        <w:tc>
          <w:tcPr>
            <w:tcW w:w="7514" w:type="dxa"/>
            <w:gridSpan w:val="2"/>
          </w:tcPr>
          <w:p w:rsidR="003E0B6D" w:rsidRPr="00EF5D89" w:rsidRDefault="003E0B6D" w:rsidP="0038619F">
            <w:pPr>
              <w:pStyle w:val="ConsPlusNormal"/>
              <w:rPr>
                <w:sz w:val="24"/>
                <w:szCs w:val="24"/>
              </w:rPr>
            </w:pPr>
            <w:r w:rsidRPr="00EF5D89">
              <w:rPr>
                <w:sz w:val="24"/>
                <w:szCs w:val="24"/>
              </w:rPr>
              <w:t>Основная деятельность организации,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1.1.</w:t>
            </w:r>
          </w:p>
        </w:tc>
        <w:tc>
          <w:tcPr>
            <w:tcW w:w="3164" w:type="dxa"/>
            <w:vMerge w:val="restart"/>
          </w:tcPr>
          <w:p w:rsidR="003E0B6D" w:rsidRPr="00EF5D89" w:rsidRDefault="003E0B6D" w:rsidP="0038619F">
            <w:pPr>
              <w:pStyle w:val="ConsPlusNormal"/>
              <w:rPr>
                <w:sz w:val="24"/>
                <w:szCs w:val="24"/>
              </w:rPr>
            </w:pPr>
            <w:r w:rsidRPr="00EF5D89">
              <w:rPr>
                <w:sz w:val="24"/>
                <w:szCs w:val="24"/>
              </w:rPr>
              <w:t>Осуществление инновационной деятельности</w:t>
            </w:r>
          </w:p>
        </w:tc>
        <w:tc>
          <w:tcPr>
            <w:tcW w:w="4350" w:type="dxa"/>
          </w:tcPr>
          <w:p w:rsidR="003E0B6D" w:rsidRPr="00EF5D89" w:rsidRDefault="003E0B6D" w:rsidP="0038619F">
            <w:pPr>
              <w:pStyle w:val="ConsPlusNormal"/>
              <w:rPr>
                <w:sz w:val="24"/>
                <w:szCs w:val="24"/>
              </w:rPr>
            </w:pPr>
            <w:r w:rsidRPr="00EF5D89">
              <w:rPr>
                <w:sz w:val="24"/>
                <w:szCs w:val="24"/>
              </w:rPr>
              <w:t>Наличие разработанных инновационных программ, программ деятельности детских общественных объединений, трудовых объединений школьников</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Наличие разработанных инновационных программ по видам деятельности, участие </w:t>
            </w:r>
            <w:r w:rsidRPr="00EF5D89">
              <w:rPr>
                <w:sz w:val="24"/>
                <w:szCs w:val="24"/>
              </w:rPr>
              <w:br/>
              <w:t>в работе экспериментальных площадок, проведение проблемно-обучающих семинаров</w:t>
            </w:r>
          </w:p>
        </w:tc>
        <w:tc>
          <w:tcPr>
            <w:tcW w:w="1417" w:type="dxa"/>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разработанных инновационных программ по 6 видам деятельности, участие в работе экспериментальных площадок, проведение проблемно-обучающих семинаров</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1.2.</w:t>
            </w:r>
          </w:p>
        </w:tc>
        <w:tc>
          <w:tcPr>
            <w:tcW w:w="3164" w:type="dxa"/>
            <w:vMerge w:val="restart"/>
          </w:tcPr>
          <w:p w:rsidR="003E0B6D" w:rsidRPr="00EF5D89" w:rsidRDefault="003E0B6D" w:rsidP="0038619F">
            <w:pPr>
              <w:pStyle w:val="ConsPlusNormal"/>
              <w:rPr>
                <w:sz w:val="24"/>
                <w:szCs w:val="24"/>
              </w:rPr>
            </w:pPr>
            <w:r w:rsidRPr="00EF5D89">
              <w:rPr>
                <w:sz w:val="24"/>
                <w:szCs w:val="24"/>
              </w:rPr>
              <w:t>Положительная динамика материально-технического обеспечения организации за счет привлечения внебюджетных источников</w:t>
            </w:r>
          </w:p>
        </w:tc>
        <w:tc>
          <w:tcPr>
            <w:tcW w:w="4350" w:type="dxa"/>
          </w:tcPr>
          <w:p w:rsidR="003E0B6D" w:rsidRPr="00EF5D89" w:rsidRDefault="003E0B6D" w:rsidP="0038619F">
            <w:pPr>
              <w:pStyle w:val="ConsPlusNormal"/>
              <w:rPr>
                <w:sz w:val="24"/>
                <w:szCs w:val="24"/>
              </w:rPr>
            </w:pPr>
            <w:r w:rsidRPr="00EF5D89">
              <w:rPr>
                <w:sz w:val="24"/>
                <w:szCs w:val="24"/>
              </w:rPr>
              <w:t>Доля внебюджетных средств, привлеченных на укрепление материально-технической базы (от общего объема финансирования):</w:t>
            </w:r>
          </w:p>
        </w:tc>
        <w:tc>
          <w:tcPr>
            <w:tcW w:w="1417" w:type="dxa"/>
          </w:tcPr>
          <w:p w:rsidR="003E0B6D" w:rsidRPr="00EF5D89" w:rsidRDefault="003E0B6D" w:rsidP="0038619F">
            <w:pPr>
              <w:pStyle w:val="ConsPlusNormal"/>
              <w:jc w:val="center"/>
              <w:rPr>
                <w:sz w:val="24"/>
                <w:szCs w:val="24"/>
              </w:rPr>
            </w:pP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1 % до 3 %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4 % до 5 %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6 % до 7 %</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8 % до 9 %</w:t>
            </w:r>
          </w:p>
        </w:tc>
        <w:tc>
          <w:tcPr>
            <w:tcW w:w="1417" w:type="dxa"/>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10 % до 15 %</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16 % и более</w:t>
            </w:r>
          </w:p>
        </w:tc>
        <w:tc>
          <w:tcPr>
            <w:tcW w:w="1417" w:type="dxa"/>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1.3.</w:t>
            </w:r>
          </w:p>
        </w:tc>
        <w:tc>
          <w:tcPr>
            <w:tcW w:w="3164" w:type="dxa"/>
            <w:vMerge w:val="restart"/>
          </w:tcPr>
          <w:p w:rsidR="003E0B6D" w:rsidRPr="00EF5D89" w:rsidRDefault="003E0B6D" w:rsidP="0038619F">
            <w:pPr>
              <w:pStyle w:val="ConsPlusNormal"/>
              <w:rPr>
                <w:sz w:val="24"/>
                <w:szCs w:val="24"/>
              </w:rPr>
            </w:pPr>
            <w:r w:rsidRPr="00EF5D89">
              <w:rPr>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50" w:type="dxa"/>
          </w:tcPr>
          <w:p w:rsidR="003E0B6D" w:rsidRPr="00EF5D89" w:rsidRDefault="003E0B6D" w:rsidP="0038619F">
            <w:pPr>
              <w:pStyle w:val="ConsPlusNormal"/>
              <w:rPr>
                <w:sz w:val="24"/>
                <w:szCs w:val="24"/>
              </w:rPr>
            </w:pPr>
            <w:r w:rsidRPr="00EF5D89">
              <w:rPr>
                <w:sz w:val="24"/>
                <w:szCs w:val="24"/>
              </w:rPr>
              <w:t>Наличие сайта организации дополнительного образования, соответствующего требованиям законодательства</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1.4.</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4350" w:type="dxa"/>
          </w:tcPr>
          <w:p w:rsidR="003E0B6D" w:rsidRPr="00EF5D89" w:rsidRDefault="003E0B6D" w:rsidP="0038619F">
            <w:pPr>
              <w:pStyle w:val="ConsPlusNormal"/>
              <w:rPr>
                <w:sz w:val="24"/>
                <w:szCs w:val="24"/>
              </w:rPr>
            </w:pPr>
            <w:r w:rsidRPr="00EF5D89">
              <w:rPr>
                <w:sz w:val="24"/>
                <w:szCs w:val="24"/>
              </w:rPr>
              <w:t>Отсутствие обоснованных жалоб со стороны родителей (законных представителей) и работников учреждения</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Pr>
          <w:p w:rsidR="003E0B6D" w:rsidRPr="00EF5D89" w:rsidRDefault="003E0B6D" w:rsidP="0038619F">
            <w:pPr>
              <w:pStyle w:val="ConsPlusNormal"/>
              <w:rPr>
                <w:sz w:val="24"/>
                <w:szCs w:val="24"/>
              </w:rPr>
            </w:pPr>
            <w:r w:rsidRPr="00EF5D89">
              <w:rPr>
                <w:sz w:val="24"/>
                <w:szCs w:val="24"/>
              </w:rPr>
              <w:t>Работа с обучающимися, всего</w:t>
            </w:r>
          </w:p>
        </w:tc>
        <w:tc>
          <w:tcPr>
            <w:tcW w:w="1417" w:type="dxa"/>
          </w:tcPr>
          <w:p w:rsidR="003E0B6D" w:rsidRPr="00EF5D89" w:rsidRDefault="003E0B6D" w:rsidP="0038619F">
            <w:pPr>
              <w:pStyle w:val="ConsPlusNormal"/>
              <w:rPr>
                <w:sz w:val="24"/>
                <w:szCs w:val="24"/>
              </w:rPr>
            </w:pPr>
            <w:r w:rsidRPr="00EF5D89">
              <w:rPr>
                <w:sz w:val="24"/>
                <w:szCs w:val="24"/>
              </w:rPr>
              <w:t>до 14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2.1.</w:t>
            </w:r>
          </w:p>
        </w:tc>
        <w:tc>
          <w:tcPr>
            <w:tcW w:w="3164" w:type="dxa"/>
            <w:vMerge w:val="restart"/>
          </w:tcPr>
          <w:p w:rsidR="003E0B6D" w:rsidRPr="00EF5D89" w:rsidRDefault="003E0B6D" w:rsidP="0038619F">
            <w:pPr>
              <w:pStyle w:val="ConsPlusNormal"/>
              <w:rPr>
                <w:sz w:val="24"/>
                <w:szCs w:val="24"/>
              </w:rPr>
            </w:pPr>
            <w:r w:rsidRPr="00EF5D89">
              <w:rPr>
                <w:sz w:val="24"/>
                <w:szCs w:val="24"/>
              </w:rPr>
              <w:t>Результативность работы с одаренными обучающимися, в том числе наличие победителей и призеров олимпиад и конкурсов регионального, всероссийского и международного уровней, количество мероприятий регионального, всероссийского и международного уровней, количество творческих объединений</w:t>
            </w:r>
          </w:p>
        </w:tc>
        <w:tc>
          <w:tcPr>
            <w:tcW w:w="4350" w:type="dxa"/>
          </w:tcPr>
          <w:p w:rsidR="003E0B6D" w:rsidRPr="00EF5D89" w:rsidRDefault="003E0B6D" w:rsidP="0038619F">
            <w:pPr>
              <w:pStyle w:val="ConsPlusNormal"/>
              <w:rPr>
                <w:sz w:val="24"/>
                <w:szCs w:val="24"/>
              </w:rPr>
            </w:pPr>
            <w:r w:rsidRPr="00EF5D89">
              <w:rPr>
                <w:sz w:val="24"/>
                <w:szCs w:val="24"/>
              </w:rPr>
              <w:t>Наличие победителей и призеров олимпиад и конкурсов регионального и всероссийского уровней</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победителей и призеров олимпиад и конкурсов регионального, всероссийского и международного уровней, проведение учреждением не менее 10 мероприятий</w:t>
            </w:r>
          </w:p>
        </w:tc>
        <w:tc>
          <w:tcPr>
            <w:tcW w:w="1417" w:type="dxa"/>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не менее 30 творческих объединений, проведение учреждением более 20 мероприятий</w:t>
            </w:r>
          </w:p>
        </w:tc>
        <w:tc>
          <w:tcPr>
            <w:tcW w:w="1417" w:type="dxa"/>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более 40 творческих объединений, проведение учреждением более 30 мероприятий</w:t>
            </w:r>
          </w:p>
        </w:tc>
        <w:tc>
          <w:tcPr>
            <w:tcW w:w="1417" w:type="dxa"/>
          </w:tcPr>
          <w:p w:rsidR="003E0B6D" w:rsidRPr="00EF5D89" w:rsidRDefault="003E0B6D" w:rsidP="0038619F">
            <w:pPr>
              <w:pStyle w:val="ConsPlusNormal"/>
              <w:jc w:val="center"/>
              <w:rPr>
                <w:sz w:val="24"/>
                <w:szCs w:val="24"/>
              </w:rPr>
            </w:pPr>
            <w:r w:rsidRPr="00EF5D89">
              <w:rPr>
                <w:sz w:val="24"/>
                <w:szCs w:val="24"/>
              </w:rPr>
              <w:t>8</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8</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70" w:type="dxa"/>
            <w:vMerge w:val="restart"/>
          </w:tcPr>
          <w:p w:rsidR="003E0B6D" w:rsidRPr="00EF5D89" w:rsidRDefault="003E0B6D" w:rsidP="0038619F">
            <w:pPr>
              <w:pStyle w:val="ConsPlusNormal"/>
              <w:rPr>
                <w:sz w:val="24"/>
                <w:szCs w:val="24"/>
              </w:rPr>
            </w:pPr>
            <w:r w:rsidRPr="00EF5D89">
              <w:rPr>
                <w:sz w:val="24"/>
                <w:szCs w:val="24"/>
              </w:rPr>
              <w:t>2.2.</w:t>
            </w:r>
          </w:p>
        </w:tc>
        <w:tc>
          <w:tcPr>
            <w:tcW w:w="3164" w:type="dxa"/>
            <w:vMerge w:val="restart"/>
          </w:tcPr>
          <w:p w:rsidR="003E0B6D" w:rsidRPr="00EF5D89" w:rsidRDefault="003E0B6D" w:rsidP="0038619F">
            <w:pPr>
              <w:pStyle w:val="ConsPlusNormal"/>
              <w:rPr>
                <w:sz w:val="24"/>
                <w:szCs w:val="24"/>
              </w:rPr>
            </w:pPr>
            <w:r w:rsidRPr="00EF5D89">
              <w:rPr>
                <w:sz w:val="24"/>
                <w:szCs w:val="24"/>
              </w:rPr>
              <w:t>Сохранение контингента воспитанников</w:t>
            </w:r>
          </w:p>
        </w:tc>
        <w:tc>
          <w:tcPr>
            <w:tcW w:w="4350" w:type="dxa"/>
          </w:tcPr>
          <w:p w:rsidR="003E0B6D" w:rsidRPr="00EF5D89" w:rsidRDefault="003E0B6D" w:rsidP="0038619F">
            <w:pPr>
              <w:pStyle w:val="ConsPlusNormal"/>
              <w:rPr>
                <w:sz w:val="24"/>
                <w:szCs w:val="24"/>
              </w:rPr>
            </w:pPr>
            <w:r w:rsidRPr="00EF5D89">
              <w:rPr>
                <w:sz w:val="24"/>
                <w:szCs w:val="24"/>
              </w:rPr>
              <w:t xml:space="preserve">От 11 % до 15 % обучающихся отчислены </w:t>
            </w:r>
            <w:r w:rsidRPr="00EF5D89">
              <w:rPr>
                <w:sz w:val="24"/>
                <w:szCs w:val="24"/>
              </w:rPr>
              <w:br/>
              <w:t>в течение года</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От 4% до 10% обучающихся отчислены </w:t>
            </w:r>
            <w:r w:rsidRPr="00EF5D89">
              <w:rPr>
                <w:sz w:val="24"/>
                <w:szCs w:val="24"/>
              </w:rPr>
              <w:br/>
              <w:t>в течение года</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От 0% до 3% обучающихся отчислены </w:t>
            </w:r>
            <w:r w:rsidRPr="00EF5D89">
              <w:rPr>
                <w:sz w:val="24"/>
                <w:szCs w:val="24"/>
              </w:rPr>
              <w:br/>
              <w:t>в течение года</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0"/>
        </w:trPr>
        <w:tc>
          <w:tcPr>
            <w:tcW w:w="77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w:t>
            </w:r>
          </w:p>
        </w:tc>
        <w:tc>
          <w:tcPr>
            <w:tcW w:w="3164"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Охват детей в возрасте </w:t>
            </w:r>
            <w:r w:rsidRPr="00EF5D89">
              <w:rPr>
                <w:rFonts w:ascii="Times New Roman" w:hAnsi="Times New Roman"/>
                <w:sz w:val="24"/>
                <w:szCs w:val="24"/>
              </w:rPr>
              <w:br/>
              <w:t xml:space="preserve">от 5 до 18 лет дополнительным образованием </w:t>
            </w:r>
          </w:p>
        </w:tc>
        <w:tc>
          <w:tcPr>
            <w:tcW w:w="4350" w:type="dxa"/>
          </w:tcPr>
          <w:p w:rsidR="003E0B6D" w:rsidRPr="00EF5D89" w:rsidRDefault="003E0B6D" w:rsidP="0038619F">
            <w:pPr>
              <w:pStyle w:val="ConsPlusNormal"/>
              <w:rPr>
                <w:sz w:val="24"/>
                <w:szCs w:val="24"/>
              </w:rPr>
            </w:pPr>
            <w:r w:rsidRPr="00EF5D89">
              <w:rPr>
                <w:sz w:val="24"/>
                <w:szCs w:val="24"/>
              </w:rPr>
              <w:t xml:space="preserve">Доля обучающихся, внесенных </w:t>
            </w:r>
            <w:r w:rsidRPr="00EF5D89">
              <w:rPr>
                <w:sz w:val="24"/>
                <w:szCs w:val="24"/>
              </w:rPr>
              <w:br/>
              <w:t>в автоматизированную систему «Навигатор дополнительного образования Орловской области», 100 %</w:t>
            </w:r>
          </w:p>
        </w:tc>
        <w:tc>
          <w:tcPr>
            <w:tcW w:w="1417" w:type="dxa"/>
          </w:tcPr>
          <w:p w:rsidR="003E0B6D" w:rsidRPr="00EF5D89" w:rsidRDefault="003E0B6D" w:rsidP="0038619F">
            <w:pPr>
              <w:pStyle w:val="ConsPlusNormal"/>
              <w:ind w:left="-120" w:firstLine="120"/>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3.</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3.2.</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4.</w:t>
            </w:r>
          </w:p>
        </w:tc>
        <w:tc>
          <w:tcPr>
            <w:tcW w:w="7514" w:type="dxa"/>
            <w:gridSpan w:val="2"/>
          </w:tcPr>
          <w:p w:rsidR="003E0B6D" w:rsidRPr="00EF5D89" w:rsidRDefault="003E0B6D" w:rsidP="0038619F">
            <w:pPr>
              <w:pStyle w:val="ConsPlusNormal"/>
              <w:rPr>
                <w:sz w:val="24"/>
                <w:szCs w:val="24"/>
              </w:rPr>
            </w:pPr>
            <w:r w:rsidRPr="00EF5D89">
              <w:rPr>
                <w:sz w:val="24"/>
                <w:szCs w:val="24"/>
              </w:rPr>
              <w:t>Работа с кадрами,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4.1.</w:t>
            </w:r>
          </w:p>
        </w:tc>
        <w:tc>
          <w:tcPr>
            <w:tcW w:w="3164" w:type="dxa"/>
            <w:vMerge w:val="restart"/>
          </w:tcPr>
          <w:p w:rsidR="003E0B6D" w:rsidRPr="00EF5D89" w:rsidRDefault="003E0B6D" w:rsidP="0038619F">
            <w:pPr>
              <w:pStyle w:val="ConsPlusNormal"/>
              <w:rPr>
                <w:sz w:val="24"/>
                <w:szCs w:val="24"/>
              </w:rPr>
            </w:pPr>
            <w:r w:rsidRPr="00EF5D89">
              <w:rPr>
                <w:sz w:val="24"/>
                <w:szCs w:val="24"/>
              </w:rPr>
              <w:t>Стабильность кадрового состава организации дополнительного образования</w:t>
            </w:r>
          </w:p>
        </w:tc>
        <w:tc>
          <w:tcPr>
            <w:tcW w:w="4350" w:type="dxa"/>
          </w:tcPr>
          <w:p w:rsidR="003E0B6D" w:rsidRPr="00EF5D89" w:rsidRDefault="003E0B6D" w:rsidP="0038619F">
            <w:pPr>
              <w:pStyle w:val="ConsPlusNormal"/>
              <w:rPr>
                <w:sz w:val="24"/>
                <w:szCs w:val="24"/>
              </w:rPr>
            </w:pPr>
            <w:r w:rsidRPr="00EF5D89">
              <w:rPr>
                <w:sz w:val="24"/>
                <w:szCs w:val="24"/>
              </w:rPr>
              <w:t>Доля уволенных в течение года работников (общей численности работников):</w:t>
            </w:r>
          </w:p>
        </w:tc>
        <w:tc>
          <w:tcPr>
            <w:tcW w:w="1417" w:type="dxa"/>
          </w:tcPr>
          <w:p w:rsidR="003E0B6D" w:rsidRPr="00EF5D89" w:rsidRDefault="003E0B6D" w:rsidP="0038619F">
            <w:pPr>
              <w:pStyle w:val="ConsPlusNormal"/>
              <w:jc w:val="center"/>
              <w:rPr>
                <w:sz w:val="24"/>
                <w:szCs w:val="24"/>
              </w:rPr>
            </w:pP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свыше 20 %</w:t>
            </w:r>
          </w:p>
        </w:tc>
        <w:tc>
          <w:tcPr>
            <w:tcW w:w="1417" w:type="dxa"/>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10 % до 20 %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менее 10 %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770" w:type="dxa"/>
            <w:vMerge w:val="restart"/>
          </w:tcPr>
          <w:p w:rsidR="003E0B6D" w:rsidRPr="00EF5D89" w:rsidRDefault="003E0B6D" w:rsidP="0038619F">
            <w:pPr>
              <w:pStyle w:val="ConsPlusNormal"/>
              <w:rPr>
                <w:sz w:val="24"/>
                <w:szCs w:val="24"/>
              </w:rPr>
            </w:pPr>
            <w:r w:rsidRPr="00EF5D89">
              <w:rPr>
                <w:sz w:val="24"/>
                <w:szCs w:val="24"/>
              </w:rPr>
              <w:t>4.2.</w:t>
            </w:r>
          </w:p>
        </w:tc>
        <w:tc>
          <w:tcPr>
            <w:tcW w:w="3164" w:type="dxa"/>
            <w:vMerge w:val="restart"/>
          </w:tcPr>
          <w:p w:rsidR="003E0B6D" w:rsidRPr="00EF5D89" w:rsidRDefault="003E0B6D" w:rsidP="0038619F">
            <w:pPr>
              <w:pStyle w:val="ConsPlusNormal"/>
              <w:rPr>
                <w:sz w:val="24"/>
                <w:szCs w:val="24"/>
              </w:rPr>
            </w:pPr>
            <w:r w:rsidRPr="00EF5D89">
              <w:rPr>
                <w:sz w:val="24"/>
                <w:szCs w:val="24"/>
              </w:rPr>
              <w:t>Доля педагогических работников, аттестованных на высшую и первую квалификационные категории</w:t>
            </w:r>
          </w:p>
        </w:tc>
        <w:tc>
          <w:tcPr>
            <w:tcW w:w="4350" w:type="dxa"/>
          </w:tcPr>
          <w:p w:rsidR="003E0B6D" w:rsidRPr="00EF5D89" w:rsidRDefault="003E0B6D" w:rsidP="0038619F">
            <w:pPr>
              <w:pStyle w:val="ConsPlusNormal"/>
              <w:rPr>
                <w:sz w:val="24"/>
                <w:szCs w:val="24"/>
              </w:rPr>
            </w:pPr>
            <w:r w:rsidRPr="00EF5D89">
              <w:rPr>
                <w:sz w:val="24"/>
                <w:szCs w:val="24"/>
              </w:rPr>
              <w:t>От 50 % до 60 %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61 % до 80 %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81 % до 100 %</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770" w:type="dxa"/>
            <w:vMerge w:val="restart"/>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4.3.</w:t>
            </w:r>
          </w:p>
        </w:tc>
        <w:tc>
          <w:tcPr>
            <w:tcW w:w="3164" w:type="dxa"/>
            <w:vMerge w:val="restart"/>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Доля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w:t>
            </w:r>
          </w:p>
        </w:tc>
        <w:tc>
          <w:tcPr>
            <w:tcW w:w="4350" w:type="dxa"/>
          </w:tcPr>
          <w:p w:rsidR="003E0B6D" w:rsidRPr="00EF5D89" w:rsidRDefault="003E0B6D" w:rsidP="0038619F">
            <w:pPr>
              <w:pStyle w:val="ConsPlusNormal"/>
              <w:rPr>
                <w:sz w:val="24"/>
                <w:szCs w:val="24"/>
              </w:rPr>
            </w:pPr>
            <w:r w:rsidRPr="00EF5D89">
              <w:rPr>
                <w:sz w:val="24"/>
                <w:szCs w:val="24"/>
              </w:rPr>
              <w:t>От 32 % до 40 %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41 % и выше</w:t>
            </w:r>
          </w:p>
        </w:tc>
        <w:tc>
          <w:tcPr>
            <w:tcW w:w="1417" w:type="dxa"/>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4.4.</w:t>
            </w:r>
          </w:p>
        </w:tc>
        <w:tc>
          <w:tcPr>
            <w:tcW w:w="3164" w:type="dxa"/>
            <w:vMerge w:val="restart"/>
          </w:tcPr>
          <w:p w:rsidR="003E0B6D" w:rsidRPr="00EF5D89" w:rsidRDefault="003E0B6D" w:rsidP="0038619F">
            <w:pPr>
              <w:pStyle w:val="ConsPlusNormal"/>
              <w:rPr>
                <w:sz w:val="24"/>
                <w:szCs w:val="24"/>
              </w:rPr>
            </w:pPr>
            <w:r w:rsidRPr="00EF5D89">
              <w:rPr>
                <w:sz w:val="24"/>
                <w:szCs w:val="24"/>
              </w:rPr>
              <w:t>Участие педагогического персонала в профессиональных конкурсах, конференциях, семинарах, другой общественно значимой деятельности</w:t>
            </w:r>
          </w:p>
        </w:tc>
        <w:tc>
          <w:tcPr>
            <w:tcW w:w="4350" w:type="dxa"/>
          </w:tcPr>
          <w:p w:rsidR="003E0B6D" w:rsidRPr="00EF5D89" w:rsidRDefault="003E0B6D" w:rsidP="0038619F">
            <w:pPr>
              <w:pStyle w:val="ConsPlusNormal"/>
              <w:rPr>
                <w:sz w:val="24"/>
                <w:szCs w:val="24"/>
              </w:rPr>
            </w:pPr>
            <w:r w:rsidRPr="00EF5D89">
              <w:rPr>
                <w:sz w:val="24"/>
                <w:szCs w:val="24"/>
              </w:rPr>
              <w:t>Участие педагогического персонала в региональных профессиональных конкурсах, конференциях, семинарах, другой общественно значимой деятельности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Участие педагогического персонала в международных, всероссийских профессиональных конкурсах, конференциях, семинарах, другой общественно значимой деятельности</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38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01" w:type="dxa"/>
            <w:gridSpan w:val="4"/>
          </w:tcPr>
          <w:p w:rsidR="003E0B6D" w:rsidRPr="00EF5D89" w:rsidRDefault="003E0B6D" w:rsidP="0038619F">
            <w:pPr>
              <w:pStyle w:val="ConsPlusNormal"/>
              <w:jc w:val="center"/>
              <w:rPr>
                <w:sz w:val="24"/>
                <w:szCs w:val="24"/>
              </w:rPr>
            </w:pPr>
            <w:r w:rsidRPr="00EF5D89">
              <w:rPr>
                <w:sz w:val="24"/>
                <w:szCs w:val="24"/>
              </w:rPr>
              <w:t>Раздел 6. Профессиональные образовательные организации за исключением профессиональных образовательных организаций в сфере культуры</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w:t>
            </w:r>
          </w:p>
        </w:tc>
        <w:tc>
          <w:tcPr>
            <w:tcW w:w="7514" w:type="dxa"/>
            <w:gridSpan w:val="2"/>
          </w:tcPr>
          <w:p w:rsidR="003E0B6D" w:rsidRPr="00EF5D89" w:rsidRDefault="003E0B6D" w:rsidP="0038619F">
            <w:pPr>
              <w:pStyle w:val="ConsPlusNormal"/>
              <w:rPr>
                <w:sz w:val="24"/>
                <w:szCs w:val="24"/>
              </w:rPr>
            </w:pPr>
            <w:r w:rsidRPr="00EF5D89">
              <w:rPr>
                <w:sz w:val="24"/>
                <w:szCs w:val="24"/>
              </w:rPr>
              <w:t>Основная деятельность организации, всего</w:t>
            </w:r>
          </w:p>
        </w:tc>
        <w:tc>
          <w:tcPr>
            <w:tcW w:w="1417" w:type="dxa"/>
          </w:tcPr>
          <w:p w:rsidR="003E0B6D" w:rsidRPr="00EF5D89" w:rsidRDefault="003E0B6D" w:rsidP="0038619F">
            <w:pPr>
              <w:pStyle w:val="ConsPlusNormal"/>
              <w:rPr>
                <w:sz w:val="24"/>
                <w:szCs w:val="24"/>
              </w:rPr>
            </w:pPr>
            <w:r w:rsidRPr="00EF5D89">
              <w:rPr>
                <w:sz w:val="24"/>
                <w:szCs w:val="24"/>
              </w:rPr>
              <w:t>до 16</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1.1.</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Прием в образовательную организацию</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Средний балл аттестата абитуриентов текущего года: </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4 и более баллов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3,6 до 3,9 балла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3,3 до 3,5 балла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1.2.</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Реализация  дуального обучения студентов</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численности студентов, обучающихся </w:t>
            </w:r>
            <w:r w:rsidRPr="00EF5D89">
              <w:rPr>
                <w:sz w:val="24"/>
                <w:szCs w:val="24"/>
              </w:rPr>
              <w:br/>
              <w:t>по договорам дуального обучения, к общей численности обучающихся по образовательным программам среднего профессионального образования</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15 %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5 % до 14,9 %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Целевое обучение студентов по программам среднего профессионального образования</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договоров о целевом обучении студентов по  программам среднего профессионального образования:</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более 20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10 до 20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Положительная динамика материально-технического обеспечения профессиональной образовательной организации за счет привлечения внебюджетных источников</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объема внебюджетных средств образовательной организации к общему объему бюджетного финансирования государственного задания: </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30 % и более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20 % до 29,9 %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1.5.</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Привлечение средств работодателей или спонсоров для обновления материально-технической базы образовательной организации</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привлеченных средств работодателей или спонсоров (в том числе в стоимостном выражении расходные материалы и оборудование) для обновления материально-технической базы образовательной организации:</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 млн рублей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250 тыс. рублей до 1 млн рублей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менее 250 тыс. рублей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1.6.</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Трудоустройство обучающихся</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выпускников текущего года и выпускников предыдущего года, завершивших службу в Вооруженных Силах Российской Федерации (далее – ВС РФ), трудоустроившихся в течение одного года после завершения обучения/службы в ВС РФ по полученной профессии/специальности(за исключением продолживших обучение  и иностранных граждан)</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65 % и более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60 % – 64,9 %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50 % – 59,9 %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1.7.</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Работа с обучающимися,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до 7</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Результативность работы с одаренными обучающимися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призеров и победителей олимпиад и конкурсов только регионального уровня, в том числе призеров и победителей региональных чемпионатов профессионального мастерства «Молодые профессионалы (Ворлдскиллс Россия)»  и «Абилимпикс»</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победителей и призеров чемпионатов, олимпиад и конкурсов всероссийского и международного уровней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Наличие победителей и призеров Национальных и Международных чемпионатов профессионального мастерства, в том числе «Молодые профессионалы (Ворлдскиллс Россия)» </w:t>
            </w:r>
            <w:r w:rsidRPr="00EF5D89">
              <w:rPr>
                <w:sz w:val="24"/>
                <w:szCs w:val="24"/>
              </w:rPr>
              <w:br/>
              <w:t>и «Абилимпикс»</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Сохранение контингента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свыше 10 %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4 % до 10 %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0 % до 3 %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Результативность воспитательной работы</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преступлений и правонарушений среди обучающихся 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преступлений и правонарушений среди обучающихся образовательного учреждения, наличие студенческих общественных объединений, волонтерских движений, спортивных клубов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Национальные проекты,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Модернизация материально-технической базы</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Количество мастерских/ лабораторий, созданных по приоритетной группе компетенций и оформленных в соответствии с Концепцией по брендированию мастерских по приоритетным группам компетенций, размещенной на сайте Министерства просвещения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не менее 4 мастерских/лабораторий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1 до 3 мастерских/лабораторий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Профориентационная работа</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Отношение численности обучающихся в 6-11 классах общеобразовательных организаций, принявших участие в мероприятиях образовательной организации, направленных на подготовку школьников к выбору профессии, в том числе прошедших обучение по программам профессионального обучения (первая профессия), к общей численности обучающихся в 6-11 классах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5,1 % до 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1 % до 5 %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 Реализация  программ профессионального обучения и/или дополнительного профессионального образования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Отношение численности взрослого населения, обученного по программам профессионального обучения и/или дополнительного профессионального образования, к численности студентов, обучающихся в образовательной организации по очной форме обучения: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10 % до 19,9 %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5 % до 19,9 %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3.4.</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Демонстрационный экзамен</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Отношение численности выпускников образовательной организации, сдавших демонстрационный экзамен на отлично, к общей численности выпускников образовательной организации, прошедших аттестацию с использованием механизма демонстрационного экзамена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shd w:val="clear" w:color="auto" w:fill="FFFFFF"/>
              <w:rPr>
                <w:rFonts w:ascii="Times New Roman" w:hAnsi="Times New Roman"/>
                <w:sz w:val="24"/>
                <w:szCs w:val="24"/>
              </w:rPr>
            </w:pPr>
            <w:r w:rsidRPr="00EF5D89">
              <w:rPr>
                <w:rFonts w:ascii="Times New Roman" w:hAnsi="Times New Roman"/>
                <w:sz w:val="24"/>
                <w:szCs w:val="24"/>
              </w:rPr>
              <w:t>20 %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shd w:val="clear" w:color="auto" w:fill="FFFFFF"/>
              <w:rPr>
                <w:rFonts w:ascii="Times New Roman" w:hAnsi="Times New Roman"/>
                <w:sz w:val="24"/>
                <w:szCs w:val="24"/>
              </w:rPr>
            </w:pPr>
            <w:r w:rsidRPr="00EF5D89">
              <w:rPr>
                <w:rFonts w:ascii="Times New Roman" w:hAnsi="Times New Roman"/>
                <w:sz w:val="24"/>
                <w:szCs w:val="24"/>
              </w:rPr>
              <w:t xml:space="preserve">10 % – 19 %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4.</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2"/>
        </w:trPr>
        <w:tc>
          <w:tcPr>
            <w:tcW w:w="770" w:type="dxa"/>
            <w:vMerge w:val="restart"/>
          </w:tcPr>
          <w:p w:rsidR="003E0B6D" w:rsidRPr="00EF5D89" w:rsidRDefault="003E0B6D" w:rsidP="0038619F">
            <w:pPr>
              <w:pStyle w:val="ConsPlusNormal"/>
              <w:rPr>
                <w:sz w:val="24"/>
                <w:szCs w:val="24"/>
              </w:rPr>
            </w:pPr>
            <w:r w:rsidRPr="00EF5D89">
              <w:rPr>
                <w:sz w:val="24"/>
                <w:szCs w:val="24"/>
              </w:rPr>
              <w:t>4.1.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4.3.</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CellMar>
            <w:top w:w="0" w:type="dxa"/>
            <w:bottom w:w="0" w:type="dxa"/>
          </w:tblCellMar>
        </w:tblPrEx>
        <w:trPr>
          <w:trHeight w:val="447"/>
        </w:trPr>
        <w:tc>
          <w:tcPr>
            <w:tcW w:w="770" w:type="dxa"/>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outlineLvl w:val="4"/>
              <w:rPr>
                <w:sz w:val="24"/>
                <w:szCs w:val="24"/>
              </w:rPr>
            </w:pPr>
            <w:r w:rsidRPr="00EF5D89">
              <w:rPr>
                <w:sz w:val="24"/>
                <w:szCs w:val="24"/>
              </w:rPr>
              <w:t>5.</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rPr>
                <w:sz w:val="24"/>
                <w:szCs w:val="24"/>
              </w:rPr>
            </w:pPr>
            <w:r w:rsidRPr="00EF5D89">
              <w:rPr>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jc w:val="center"/>
              <w:rPr>
                <w:sz w:val="24"/>
                <w:szCs w:val="24"/>
              </w:rPr>
            </w:pPr>
            <w:r w:rsidRPr="00EF5D89">
              <w:rPr>
                <w:sz w:val="24"/>
                <w:szCs w:val="24"/>
              </w:rPr>
              <w:t>до 7</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Стабильность кадрового состава профессиональной образовательной организации</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уволенных в течение года работников (от общей численности работников):</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свыше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менее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педагогических работников, аттестованных на высшую и первую квалификационные категории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70 % до 80 %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81 % до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91 %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5.3.</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Участие педагогического персонала  в конкурсах профессионального мастерства</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Наличие участников региональных </w:t>
            </w:r>
            <w:r w:rsidRPr="00EF5D89">
              <w:rPr>
                <w:sz w:val="24"/>
                <w:szCs w:val="24"/>
              </w:rPr>
              <w:br/>
              <w:t xml:space="preserve">и всероссийских конкурсов профессионального мастерства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5.4. </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Повышение квалификации педагогичесих работников  по программам «Ворлдскиллс Россия» </w:t>
            </w:r>
            <w:r w:rsidRPr="00EF5D89">
              <w:rPr>
                <w:sz w:val="24"/>
                <w:szCs w:val="24"/>
              </w:rPr>
              <w:br/>
              <w:t xml:space="preserve">и «Абилимпикс» </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численности педагогических работников, сертифицированных в качестве экспертов демонстрационного экзамена, чемпионатов «Ворлдскиллс Россия» и «Абилимпикс», к общей численности педагогических работников образовательной организации, прошедших повышение квалификации по программам«Ворлдскиллс Россия» </w:t>
            </w:r>
            <w:r w:rsidRPr="00EF5D89">
              <w:rPr>
                <w:sz w:val="24"/>
                <w:szCs w:val="24"/>
              </w:rPr>
              <w:br/>
              <w:t>и «Абилимпикс»:</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70 %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50 % до 69,9 %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менее 50 %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38619F">
        <w:tblPrEx>
          <w:tblCellMar>
            <w:top w:w="0" w:type="dxa"/>
            <w:bottom w:w="0" w:type="dxa"/>
          </w:tblCellMar>
        </w:tblPrEx>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 xml:space="preserve">Раздел 7. Профессиональные образовательные организации в сфере культуры </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w:t>
            </w:r>
          </w:p>
        </w:tc>
        <w:tc>
          <w:tcPr>
            <w:tcW w:w="7514" w:type="dxa"/>
            <w:gridSpan w:val="2"/>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Основная деятельность организации,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 16</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1.1.</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Прием в образовательную организацию</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Средний балл аттестата абитуриентов текущего года: </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4 и более баллов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3,6 до 3,9 балла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3,3 до 3,5 балла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1.2.</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Реализация  дуального обучения студентов</w:t>
            </w:r>
          </w:p>
          <w:p w:rsidR="003E0B6D" w:rsidRPr="00EF5D89" w:rsidRDefault="003E0B6D" w:rsidP="0038619F">
            <w:pPr>
              <w:pStyle w:val="ConsPlusNormal"/>
              <w:rPr>
                <w:sz w:val="24"/>
                <w:szCs w:val="24"/>
              </w:rPr>
            </w:pP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численности студентов, обучающихся </w:t>
            </w:r>
            <w:r w:rsidRPr="00EF5D89">
              <w:rPr>
                <w:sz w:val="24"/>
                <w:szCs w:val="24"/>
              </w:rPr>
              <w:br/>
              <w:t>по договорам дуального обучения, к общей численности обучающихся по образовательным программам среднего профессионального образования</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15 %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5 % до 14,9 %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Целевое обучение студентов по программам среднего профессионального образования</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договоров о целевом обучении студентов по  программам среднего профессионального образования:</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более 20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10 до 20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Положительная динамика материально-технического обеспечения профессиональной образовательной организации за счет привлечения внебюджетных источников</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объема внебюджетных средств образовательной организации к общему объему бюджетного финансирования государственного задания: </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30 % и более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20 % до 29,9 %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1.5.</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Привлечение средств работодателей или спонсоров для обновления материально-технической базы образовательной организации</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привлеченных средств работодателей или спонсоров (в том числе в стоимостном выражении расходные материалы и оборудование) для обновления материально-технической базы образовательной организации:</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 млн рублей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250 тыс. рублей до 1 млн рублей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менее 250 тыс. рублей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1.6.</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Трудоустройство обучающихся</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выпускников текущего года и выпускников предыдущего года, завершивших службу в Вооруженных Силах Российской Федерации (далее – ВС РФ), трудоустроившихся в течение одного года после завершения обучения/службы в ВС РФ по полученной профессии/специальности(за исключением продолживших обучение  и иностранных граждан)</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65 % и более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60 % – 64,9 %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50 % – 59,9 %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1.7.</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Работа с обучающимися,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до 7</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Результативность работы с одаренными обучающимися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призеров и победителей олимпиад и конкурсов только регионального уровня, в том числе призеров и победителей региональных чемпионатов профессионального мастерства «Молодые профессионалы (Ворлдскиллс Россия)»  и «Абилимпикс»</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победителей и призеров чемпионатов, олимпиад и конкурсов всероссийского и международного уровней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Наличие победителей и призеров Национальных и Международных чемпионатов профессионального мастерства, в том числе «Молодые профессионалы (Ворлдскиллс Россия)» </w:t>
            </w:r>
            <w:r w:rsidRPr="00EF5D89">
              <w:rPr>
                <w:sz w:val="24"/>
                <w:szCs w:val="24"/>
              </w:rPr>
              <w:br/>
              <w:t>и «Абилимпикс»</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Сохранение контингента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свыше 10 %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4 % до 10 %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0 % до 3 %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Результативность воспитательной работы</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преступлений и правонарушений среди обучающихся 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преступлений и правонарушений среди обучающихся образовательного учреждения, наличие студенческих общественных объединений, волонтерских движений, спортивных клубов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Национальные проекты,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highlight w:val="yellow"/>
              </w:rPr>
            </w:pPr>
            <w:r w:rsidRPr="00EF5D89">
              <w:rPr>
                <w:rFonts w:ascii="Times New Roman" w:hAnsi="Times New Roman"/>
                <w:sz w:val="24"/>
                <w:szCs w:val="24"/>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shd w:val="clear" w:color="auto" w:fill="FFFFFF"/>
              </w:rPr>
              <w:t>Совершенствование материально-технической базы детских школ искусств и училищ</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shd w:val="clear" w:color="auto" w:fill="FFFFFF"/>
              </w:rPr>
            </w:pPr>
            <w:r w:rsidRPr="00EF5D89">
              <w:rPr>
                <w:sz w:val="24"/>
                <w:szCs w:val="24"/>
                <w:shd w:val="clear" w:color="auto" w:fill="FFFFFF"/>
              </w:rPr>
              <w:t>Свыше 50 наименований музыкальных инструментов, оборудования и учебных материалов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shd w:val="clear" w:color="auto" w:fill="FFFFFF"/>
              </w:rPr>
            </w:pPr>
            <w:r w:rsidRPr="00EF5D89">
              <w:rPr>
                <w:sz w:val="24"/>
                <w:szCs w:val="24"/>
                <w:shd w:val="clear" w:color="auto" w:fill="FFFFFF"/>
              </w:rPr>
              <w:t>от 1 до 50 наименований музыкальных инструментов, оборудования и учебных материалов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shd w:val="clear" w:color="auto" w:fill="FFFFFF"/>
              </w:rPr>
            </w:pPr>
            <w:r w:rsidRPr="00EF5D89">
              <w:rPr>
                <w:sz w:val="24"/>
                <w:szCs w:val="24"/>
                <w:shd w:val="clear" w:color="auto" w:fill="FFFFFF"/>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3.2.</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Выявление, поддержка и развитие способностей и талантов у детей и молодежи, основанные на принципах справедливости, всеобщности и направленные на самоопределение и профессиональную ориентацию всех </w:t>
            </w:r>
            <w:r w:rsidRPr="00EF5D89">
              <w:rPr>
                <w:rFonts w:ascii="Times New Roman" w:hAnsi="Times New Roman"/>
                <w:sz w:val="24"/>
                <w:szCs w:val="24"/>
              </w:rPr>
              <w:lastRenderedPageBreak/>
              <w:t>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shd w:val="clear" w:color="auto" w:fill="FFFFFF"/>
              </w:rPr>
            </w:pPr>
            <w:r w:rsidRPr="00EF5D89">
              <w:rPr>
                <w:rFonts w:ascii="Times New Roman" w:hAnsi="Times New Roman"/>
                <w:sz w:val="24"/>
                <w:szCs w:val="24"/>
                <w:shd w:val="clear" w:color="auto" w:fill="FFFFFF"/>
              </w:rPr>
              <w:lastRenderedPageBreak/>
              <w:t>Отношение численности обучающихся в детских школах искусств региона, принявших участие в мероприятиях профессиональной образовательной организации в сфере культуры и искусства, к общей численности обучающихся в детских школах искусств региона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Свыше 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от 3 % до 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от 1 % до 3 %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lastRenderedPageBreak/>
              <w:t>3.3.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shd w:val="clear" w:color="auto" w:fill="FFFFFF"/>
              </w:rPr>
            </w:pPr>
            <w:r w:rsidRPr="00EF5D89">
              <w:rPr>
                <w:rFonts w:ascii="Times New Roman" w:hAnsi="Times New Roman"/>
                <w:sz w:val="24"/>
                <w:szCs w:val="24"/>
                <w:shd w:val="clear" w:color="auto" w:fill="FFFFFF"/>
              </w:rPr>
              <w:t>Проведение семинаров, круглых столов, конференций и т.д.,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Свыше 5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От 4 до 5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От 1 до 3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3.4.</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Увеличение числа учащихся в учреждениях профессионального образования в сфере культуры за счет расширения перечня реализуемых образовательных программ, в том числе по дополнительным образовательным программам, учебных дисциплин, в том числе интерактивной направленности.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shd w:val="clear" w:color="auto" w:fill="FFFFFF"/>
              </w:rPr>
            </w:pPr>
            <w:r w:rsidRPr="00EF5D89">
              <w:rPr>
                <w:rFonts w:ascii="Times New Roman" w:hAnsi="Times New Roman"/>
                <w:sz w:val="24"/>
                <w:szCs w:val="24"/>
                <w:shd w:val="clear" w:color="auto" w:fill="FFFFFF"/>
              </w:rPr>
              <w:t>Увеличение числа учащихся в учреждениях профессионального образования в сфере культуры, в том числе по дополнительным образовательным программам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10 %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 xml:space="preserve">до 10 %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4.</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2"/>
        </w:trPr>
        <w:tc>
          <w:tcPr>
            <w:tcW w:w="770" w:type="dxa"/>
            <w:vMerge w:val="restart"/>
          </w:tcPr>
          <w:p w:rsidR="003E0B6D" w:rsidRPr="00EF5D89" w:rsidRDefault="003E0B6D" w:rsidP="0038619F">
            <w:pPr>
              <w:pStyle w:val="ConsPlusNormal"/>
              <w:rPr>
                <w:sz w:val="24"/>
                <w:szCs w:val="24"/>
              </w:rPr>
            </w:pPr>
            <w:r w:rsidRPr="00EF5D89">
              <w:rPr>
                <w:sz w:val="24"/>
                <w:szCs w:val="24"/>
              </w:rPr>
              <w:t>4.1.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ниже установленного ограничения более чем 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 xml:space="preserve">Наличие предписаний надзорных органов, замечаний учредителя, повлекших применение мер дисциплинарной и (или) административной ответственности, </w:t>
            </w:r>
            <w:r w:rsidRPr="00EF5D89">
              <w:rPr>
                <w:sz w:val="24"/>
                <w:szCs w:val="24"/>
              </w:rPr>
              <w:lastRenderedPageBreak/>
              <w:t>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lastRenderedPageBreak/>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4.3.</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CellMar>
            <w:top w:w="0" w:type="dxa"/>
            <w:bottom w:w="0" w:type="dxa"/>
          </w:tblCellMar>
        </w:tblPrEx>
        <w:trPr>
          <w:trHeight w:val="447"/>
        </w:trPr>
        <w:tc>
          <w:tcPr>
            <w:tcW w:w="770" w:type="dxa"/>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outlineLvl w:val="4"/>
              <w:rPr>
                <w:sz w:val="24"/>
                <w:szCs w:val="24"/>
              </w:rPr>
            </w:pPr>
            <w:r w:rsidRPr="00EF5D89">
              <w:rPr>
                <w:sz w:val="24"/>
                <w:szCs w:val="24"/>
              </w:rPr>
              <w:t>5.</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rPr>
                <w:sz w:val="24"/>
                <w:szCs w:val="24"/>
              </w:rPr>
            </w:pPr>
            <w:r w:rsidRPr="00EF5D89">
              <w:rPr>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jc w:val="center"/>
              <w:rPr>
                <w:sz w:val="24"/>
                <w:szCs w:val="24"/>
              </w:rPr>
            </w:pPr>
            <w:r w:rsidRPr="00EF5D89">
              <w:rPr>
                <w:sz w:val="24"/>
                <w:szCs w:val="24"/>
              </w:rPr>
              <w:t>до 7</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Стабильность кадрового состава профессиональной образовательной организации</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уволенных в течение года работников (от общей численности работников):</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свыше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менее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педагогических работников, аттестованных на высшую и первую квалификационные категории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70 % до 80 %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81 % до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91 %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5.3.</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Участие педагогического персонала  в конкурсах профессионального мастерства</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Наличие участников региональных и всероссийских конкурсов профессионального мастерства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5.4. </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Повышение квалификации педагогичесих работников  по программам «Ворлдскиллс Россия» и «Абилимпикс» </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Отношение численности педагогических работников, сертифицированных в качестве экспертов демонстрационного экзамена, чемпионатов «Ворлдскиллс Россия» и «Абилимпикс», к общей численности педагогических работников образовательной организации, прошедших повышение квалификации по программам«Ворлдскиллс Россия» и «Абилимпикс»:</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70 %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50 % до 69,9 %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менее 50 %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bl>
    <w:p w:rsidR="003E0B6D" w:rsidRPr="00B430D9" w:rsidRDefault="003E0B6D" w:rsidP="003E0B6D">
      <w:pPr>
        <w:rPr>
          <w:rFonts w:ascii="Times New Roman" w:hAnsi="Times New Roman"/>
        </w:rPr>
      </w:pPr>
    </w:p>
    <w:p w:rsidR="003E0B6D" w:rsidRPr="00AC48B6" w:rsidRDefault="003E0B6D" w:rsidP="003E0B6D">
      <w:pPr>
        <w:shd w:val="clear" w:color="auto" w:fill="FFFFFF"/>
        <w:spacing w:after="0" w:line="315" w:lineRule="atLeast"/>
        <w:ind w:firstLine="708"/>
        <w:jc w:val="center"/>
        <w:textAlignment w:val="baseline"/>
        <w:rPr>
          <w:rFonts w:ascii="Times New Roman" w:hAnsi="Times New Roman"/>
          <w:i/>
          <w:spacing w:val="2"/>
          <w:sz w:val="28"/>
          <w:szCs w:val="28"/>
        </w:rPr>
      </w:pPr>
      <w:r w:rsidRPr="004B48AB">
        <w:rPr>
          <w:rFonts w:ascii="Times New Roman" w:hAnsi="Times New Roman"/>
          <w:i/>
          <w:sz w:val="28"/>
          <w:szCs w:val="28"/>
        </w:rPr>
        <w:lastRenderedPageBreak/>
        <w:t xml:space="preserve"> </w:t>
      </w:r>
      <w:r>
        <w:rPr>
          <w:rFonts w:ascii="Times New Roman" w:hAnsi="Times New Roman"/>
          <w:i/>
          <w:sz w:val="28"/>
          <w:szCs w:val="28"/>
        </w:rPr>
        <w:t>(</w:t>
      </w: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Pr>
          <w:rFonts w:ascii="Times New Roman" w:hAnsi="Times New Roman"/>
          <w:i/>
          <w:spacing w:val="2"/>
          <w:sz w:val="28"/>
          <w:szCs w:val="28"/>
        </w:rPr>
        <w:t xml:space="preserve"> 496)</w:t>
      </w:r>
    </w:p>
    <w:p w:rsidR="007369DD" w:rsidRPr="004B48AB" w:rsidRDefault="007369DD" w:rsidP="004B48AB">
      <w:pPr>
        <w:autoSpaceDE w:val="0"/>
        <w:autoSpaceDN w:val="0"/>
        <w:adjustRightInd w:val="0"/>
        <w:spacing w:after="0" w:line="240" w:lineRule="auto"/>
        <w:ind w:firstLine="709"/>
        <w:jc w:val="both"/>
        <w:outlineLvl w:val="1"/>
        <w:rPr>
          <w:rFonts w:ascii="Times New Roman" w:hAnsi="Times New Roman"/>
          <w:i/>
          <w:sz w:val="28"/>
          <w:szCs w:val="28"/>
        </w:rPr>
      </w:pP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12. Размеры стимулирующих надбавок руководителям, их заместителям и главным бухгалтерам образовательных учреждений устанавливаются в процентах к должностному окладу.</w:t>
      </w:r>
    </w:p>
    <w:p w:rsidR="0038619F" w:rsidRDefault="00C77B59" w:rsidP="0038619F">
      <w:pPr>
        <w:shd w:val="clear" w:color="auto" w:fill="FFFFFF"/>
        <w:spacing w:after="0" w:line="315" w:lineRule="atLeast"/>
        <w:ind w:firstLine="709"/>
        <w:jc w:val="both"/>
        <w:textAlignment w:val="baseline"/>
        <w:rPr>
          <w:rFonts w:ascii="Times New Roman" w:hAnsi="Times New Roman"/>
          <w:i/>
          <w:spacing w:val="2"/>
          <w:sz w:val="28"/>
          <w:szCs w:val="28"/>
        </w:rPr>
      </w:pPr>
      <w:r w:rsidRPr="004B48AB">
        <w:rPr>
          <w:rFonts w:ascii="Times New Roman" w:hAnsi="Times New Roman"/>
          <w:spacing w:val="2"/>
          <w:sz w:val="28"/>
          <w:szCs w:val="28"/>
        </w:rPr>
        <w:t xml:space="preserve">13. В случае применения стимулирующих надбавок по двум и более основаниям используется сумма значений, указанных в </w:t>
      </w:r>
      <w:r w:rsidRPr="0038619F">
        <w:rPr>
          <w:rFonts w:ascii="Times New Roman" w:hAnsi="Times New Roman"/>
          <w:i/>
          <w:spacing w:val="2"/>
          <w:sz w:val="28"/>
          <w:szCs w:val="28"/>
        </w:rPr>
        <w:t xml:space="preserve">таблице </w:t>
      </w:r>
      <w:r w:rsidR="0038619F">
        <w:rPr>
          <w:rFonts w:ascii="Times New Roman" w:hAnsi="Times New Roman"/>
          <w:i/>
          <w:spacing w:val="2"/>
          <w:sz w:val="28"/>
          <w:szCs w:val="28"/>
        </w:rPr>
        <w:t>2</w:t>
      </w:r>
      <w:r w:rsidRPr="004B48AB">
        <w:rPr>
          <w:rFonts w:ascii="Times New Roman" w:hAnsi="Times New Roman"/>
          <w:spacing w:val="2"/>
          <w:sz w:val="28"/>
          <w:szCs w:val="28"/>
        </w:rPr>
        <w:t xml:space="preserve"> настоящего Порядка</w:t>
      </w:r>
      <w:r w:rsidR="0038619F" w:rsidRPr="0038619F">
        <w:rPr>
          <w:rFonts w:ascii="Times New Roman" w:hAnsi="Times New Roman"/>
          <w:i/>
          <w:spacing w:val="2"/>
          <w:sz w:val="28"/>
          <w:szCs w:val="28"/>
        </w:rPr>
        <w:t xml:space="preserve"> (в редакции Постановления администрации Новосильского района от 25.08.2022 г. № 496)</w:t>
      </w:r>
      <w:r w:rsidR="0038619F">
        <w:rPr>
          <w:rFonts w:ascii="Times New Roman" w:hAnsi="Times New Roman"/>
          <w:i/>
          <w:spacing w:val="2"/>
          <w:sz w:val="28"/>
          <w:szCs w:val="28"/>
        </w:rPr>
        <w:t>.</w:t>
      </w:r>
    </w:p>
    <w:p w:rsidR="000B168A" w:rsidRPr="0038619F" w:rsidRDefault="000B168A" w:rsidP="0038619F">
      <w:pPr>
        <w:shd w:val="clear" w:color="auto" w:fill="FFFFFF"/>
        <w:spacing w:after="0" w:line="315" w:lineRule="atLeast"/>
        <w:ind w:firstLine="709"/>
        <w:jc w:val="both"/>
        <w:textAlignment w:val="baseline"/>
        <w:rPr>
          <w:rFonts w:ascii="Times New Roman" w:hAnsi="Times New Roman"/>
          <w:i/>
          <w:spacing w:val="2"/>
          <w:sz w:val="28"/>
          <w:szCs w:val="28"/>
        </w:rPr>
      </w:pP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14. Размеры надбавок заместителям руководителя и главным бухгалтерам устанавливаются ежегодно в срок до 15 января текущего финансового года приказом руководителя образовательного учреждения, а руководителю -приказом органа исполнительной муниципальной власти специальной компетенции Новосильского района, в ведении которого находятся образовательные учреждения, в порядке, установленном пунктами 21 - 26 настоящего Порядка</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15. Размеры стимулирующих надбавок руководителям образовательных учреждений могут быть уменьшены вплоть до отмены приказом органа исполнительной муниципальной власти специальной компетенции Новосильского района, в ведении которого находятся образовательные учреждения, в случае ухудшения показателей, являющихся критериями для установления размеров стимулирующих надбавок руководителям.</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16. Премирование руководителей образовательных учреждений осуществляется на основании приказа Отдела общего образования, молодёжной политики и спорта администрации Новосильского района.</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17. Премирование руководителей образовательных учреждений осуществляется с учетом следующих показателей:</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 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в новой форме итоговой аттестации девятых классов, отношения среднего балла единого государственного экзамена (в расчете на 1 предмет) у 10% выпускников с лучшими результатами к среднему баллу единого государственного экзамена (в расчете на 1 предмет) у 10% выпускников с худшими результатами;</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 результаты готовности образовательных учреждений к новому учебному году (отсутствие замечаний и предписаний надзорных органов в актах готовности);</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3) ориентация образовательных услуг на региональный рынок труда в сфере профессионального образования;</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4) конкретные успехи и достижения в различных областях деятельности образовательных учреждений, в том числе проведение на высоком организационном уровне мероприятий по профилактике правонарушений </w:t>
      </w:r>
      <w:r w:rsidRPr="004B48AB">
        <w:rPr>
          <w:rFonts w:ascii="Times New Roman" w:hAnsi="Times New Roman"/>
          <w:spacing w:val="2"/>
          <w:sz w:val="28"/>
          <w:szCs w:val="28"/>
        </w:rPr>
        <w:lastRenderedPageBreak/>
        <w:t xml:space="preserve">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 </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Размер и количество премий, выплачиваемых конкретному руководителю образовательного учреждения, ограничиваются объемом средств, направленных для стимулирования руководителя данного учреждения на финансовый год.</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18. Премирование заместителей руководителей и главных бухгалтеров образовательных учреждений осуществляется по решению руководителя с учетом мнения выборного профсоюзного или иного представительного органа работников образовательного учреждения в размерах и порядке, установленных положением об оплате труда образовательного учреждения, в пределах фонда оплаты труда учреждения.</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19. Руководителю образовательного учреждения премия не выплачивается при наличии дисциплинарных взысканий, наложенных приказом Отделаобщего образования, молодёжной политики и спорта администрации Новосильского района. Заместителям руководителя, главным бухгалтерам премия не выплачивается при наличии дисциплинарных взысканий, наложенных приказом руководителя образовательного учреждения.</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20. На основании приказа Отдела общего образования, молодёжной политики и спорта администрации Новосильского района, создается комиссия по принятию решений о размере стимулирования руководителей образовательного учреждения.</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21. Состав и положение о комиссии определяются и утверждаются приказом Отдела общего образования, молодёжной политики и спорта администрации Новосильского района.</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22.</w:t>
      </w:r>
      <w:r w:rsidR="0038619F">
        <w:rPr>
          <w:rFonts w:ascii="Times New Roman" w:hAnsi="Times New Roman"/>
          <w:spacing w:val="2"/>
          <w:sz w:val="28"/>
          <w:szCs w:val="28"/>
        </w:rPr>
        <w:t xml:space="preserve"> </w:t>
      </w:r>
      <w:r w:rsidRPr="004B48AB">
        <w:rPr>
          <w:rFonts w:ascii="Times New Roman" w:hAnsi="Times New Roman"/>
          <w:spacing w:val="2"/>
          <w:sz w:val="28"/>
          <w:szCs w:val="28"/>
        </w:rPr>
        <w:t>Руководители образовательных учреждений представляют в комиссию аналитическую информацию о показателях деятельности учреждения, являющихся основанием для стимулирования их руководителей.</w:t>
      </w:r>
    </w:p>
    <w:p w:rsidR="0038619F" w:rsidRDefault="00C77B59" w:rsidP="0038619F">
      <w:pPr>
        <w:shd w:val="clear" w:color="auto" w:fill="FFFFFF"/>
        <w:spacing w:after="0" w:line="315" w:lineRule="atLeast"/>
        <w:ind w:firstLine="709"/>
        <w:jc w:val="both"/>
        <w:textAlignment w:val="baseline"/>
        <w:rPr>
          <w:rFonts w:ascii="Times New Roman" w:hAnsi="Times New Roman"/>
          <w:i/>
          <w:spacing w:val="2"/>
          <w:sz w:val="28"/>
          <w:szCs w:val="28"/>
        </w:rPr>
      </w:pPr>
      <w:r w:rsidRPr="004B48AB">
        <w:rPr>
          <w:rFonts w:ascii="Times New Roman" w:hAnsi="Times New Roman"/>
          <w:spacing w:val="2"/>
          <w:sz w:val="28"/>
          <w:szCs w:val="28"/>
        </w:rPr>
        <w:t xml:space="preserve">23. Комиссия дает объективную оценку деятельности руководителей образовательных учреждений в соответствии с показателями качества труда руководителей образовательных учреждений и на основании критериев для установления размеров стимулирующих надбавок руководителям, указанных в </w:t>
      </w:r>
      <w:r w:rsidRPr="0038619F">
        <w:rPr>
          <w:rFonts w:ascii="Times New Roman" w:hAnsi="Times New Roman"/>
          <w:i/>
          <w:spacing w:val="2"/>
          <w:sz w:val="28"/>
          <w:szCs w:val="28"/>
        </w:rPr>
        <w:t xml:space="preserve">таблице </w:t>
      </w:r>
      <w:r w:rsidR="0038619F">
        <w:rPr>
          <w:rFonts w:ascii="Times New Roman" w:hAnsi="Times New Roman"/>
          <w:i/>
          <w:spacing w:val="2"/>
          <w:sz w:val="28"/>
          <w:szCs w:val="28"/>
        </w:rPr>
        <w:t>2</w:t>
      </w:r>
      <w:r w:rsidR="0038619F">
        <w:rPr>
          <w:rFonts w:ascii="Times New Roman" w:hAnsi="Times New Roman"/>
          <w:spacing w:val="2"/>
          <w:sz w:val="28"/>
          <w:szCs w:val="28"/>
        </w:rPr>
        <w:t xml:space="preserve"> настоящего Порядка </w:t>
      </w:r>
      <w:r w:rsidR="0038619F" w:rsidRPr="0038619F">
        <w:rPr>
          <w:rFonts w:ascii="Times New Roman" w:hAnsi="Times New Roman"/>
          <w:i/>
          <w:spacing w:val="2"/>
          <w:sz w:val="28"/>
          <w:szCs w:val="28"/>
        </w:rPr>
        <w:t>(в редакции Постановления администрации Новосильского района от 25.08.2022 г. № 496)</w:t>
      </w:r>
      <w:r w:rsidR="0038619F">
        <w:rPr>
          <w:rFonts w:ascii="Times New Roman" w:hAnsi="Times New Roman"/>
          <w:i/>
          <w:spacing w:val="2"/>
          <w:sz w:val="28"/>
          <w:szCs w:val="28"/>
        </w:rPr>
        <w:t>.</w:t>
      </w:r>
    </w:p>
    <w:p w:rsidR="000B168A" w:rsidRPr="0038619F" w:rsidRDefault="000B168A" w:rsidP="0038619F">
      <w:pPr>
        <w:shd w:val="clear" w:color="auto" w:fill="FFFFFF"/>
        <w:spacing w:after="0" w:line="315" w:lineRule="atLeast"/>
        <w:ind w:firstLine="709"/>
        <w:jc w:val="both"/>
        <w:textAlignment w:val="baseline"/>
        <w:rPr>
          <w:rFonts w:ascii="Times New Roman" w:hAnsi="Times New Roman"/>
          <w:i/>
          <w:spacing w:val="2"/>
          <w:sz w:val="28"/>
          <w:szCs w:val="28"/>
        </w:rPr>
      </w:pP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24. Заседание комиссии проводится по мере необходимости, но не реже одного раза в квартал. Руководители образовательных учреждений имеют право присутствовать на заседании комиссии и давать необходимые пояснения</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25. Решение комиссии оформляется протоколом. На основании протокола комиссии Отдел общего образования, молодёжной политики и спорта администрации Новосильского района, издает приказ об </w:t>
      </w:r>
      <w:r w:rsidRPr="004B48AB">
        <w:rPr>
          <w:rFonts w:ascii="Times New Roman" w:hAnsi="Times New Roman"/>
          <w:spacing w:val="2"/>
          <w:sz w:val="28"/>
          <w:szCs w:val="28"/>
        </w:rPr>
        <w:lastRenderedPageBreak/>
        <w:t>установлении стимулирующих надбавок или премировании руководителей образовательных учреждений.</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26. В целях повышения материальной заинтересованности в увеличении доходов образовательного учреждения от предпринимательской деятельности руководителям образовательных учреждений устанавливается надбавка в размере до 5% доходов от платных образовательных и иных услуг, оказываемых образовательным учреждением сверх утвержденного государственного задания, которая выплачивается за счет доходов от предпринимательской и иной приносящей доход деятельности.</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27. В пределах фонда оплаты труда образовательного учреждения руководящим работникам оказывается материальная помощь в следующих случаях:</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 1) в связи с юбилейными датами (50, 55, 60) в размере должностного оклада;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 при увольнении в связи с выходом на пенсию по старости или инвалидности, связанной с профессиональной деятельностью, в размере до двух средних заработков, определенных в соответствии с действующим порядком исчисления среднего заработка;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3) 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медицинской организацией, в размере должностного оклада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4) при уходе в очередной отпуск в размере должностного оклада не более 1 раза в год.</w:t>
      </w:r>
    </w:p>
    <w:p w:rsidR="00C77B59" w:rsidRPr="0038619F" w:rsidRDefault="00C77B59" w:rsidP="0038619F">
      <w:pPr>
        <w:shd w:val="clear" w:color="auto" w:fill="FFFFFF"/>
        <w:spacing w:before="302" w:line="302" w:lineRule="exact"/>
        <w:ind w:left="14" w:right="10" w:firstLine="695"/>
        <w:jc w:val="both"/>
        <w:rPr>
          <w:rFonts w:ascii="Times New Roman" w:hAnsi="Times New Roman"/>
          <w:i/>
          <w:sz w:val="28"/>
          <w:szCs w:val="28"/>
        </w:rPr>
      </w:pPr>
      <w:r w:rsidRPr="004B48AB">
        <w:rPr>
          <w:rFonts w:ascii="Times New Roman" w:hAnsi="Times New Roman"/>
          <w:spacing w:val="2"/>
          <w:sz w:val="28"/>
          <w:szCs w:val="28"/>
        </w:rPr>
        <w:t xml:space="preserve">28. признан утратившим силу </w:t>
      </w:r>
      <w:r w:rsidR="0038619F" w:rsidRPr="0038619F">
        <w:rPr>
          <w:rFonts w:ascii="Times New Roman" w:hAnsi="Times New Roman"/>
          <w:i/>
          <w:sz w:val="28"/>
          <w:szCs w:val="28"/>
        </w:rPr>
        <w:t>(в редакции Постановления</w:t>
      </w:r>
      <w:r w:rsidR="0038619F">
        <w:rPr>
          <w:rFonts w:ascii="Times New Roman" w:hAnsi="Times New Roman"/>
          <w:i/>
          <w:sz w:val="28"/>
          <w:szCs w:val="28"/>
        </w:rPr>
        <w:t xml:space="preserve"> а</w:t>
      </w:r>
      <w:r w:rsidRPr="0038619F">
        <w:rPr>
          <w:rFonts w:ascii="Times New Roman" w:hAnsi="Times New Roman"/>
          <w:i/>
          <w:sz w:val="28"/>
          <w:szCs w:val="28"/>
        </w:rPr>
        <w:t>дминистрации Новосильского района от 02.09.2016 г. №</w:t>
      </w:r>
      <w:r w:rsidR="0038619F">
        <w:rPr>
          <w:rFonts w:ascii="Times New Roman" w:hAnsi="Times New Roman"/>
          <w:i/>
          <w:sz w:val="28"/>
          <w:szCs w:val="28"/>
        </w:rPr>
        <w:t xml:space="preserve"> </w:t>
      </w:r>
      <w:r w:rsidRPr="0038619F">
        <w:rPr>
          <w:rFonts w:ascii="Times New Roman" w:hAnsi="Times New Roman"/>
          <w:i/>
          <w:sz w:val="28"/>
          <w:szCs w:val="28"/>
        </w:rPr>
        <w:t>207).</w:t>
      </w:r>
    </w:p>
    <w:p w:rsidR="00A967D6" w:rsidRDefault="00A967D6" w:rsidP="00A967D6">
      <w:pPr>
        <w:shd w:val="clear" w:color="auto" w:fill="FFFFFF"/>
        <w:spacing w:after="0" w:line="315" w:lineRule="atLeast"/>
        <w:ind w:firstLine="709"/>
        <w:jc w:val="both"/>
        <w:textAlignment w:val="baseline"/>
        <w:rPr>
          <w:rFonts w:ascii="Times New Roman" w:hAnsi="Times New Roman"/>
          <w:i/>
          <w:spacing w:val="2"/>
          <w:sz w:val="28"/>
          <w:szCs w:val="28"/>
        </w:rPr>
      </w:pPr>
      <w:r w:rsidRPr="004B48AB">
        <w:rPr>
          <w:rFonts w:ascii="Times New Roman" w:hAnsi="Times New Roman"/>
          <w:sz w:val="28"/>
          <w:szCs w:val="28"/>
        </w:rPr>
        <w:t>29.</w:t>
      </w:r>
      <w:r>
        <w:rPr>
          <w:rFonts w:ascii="Times New Roman" w:hAnsi="Times New Roman"/>
          <w:sz w:val="28"/>
          <w:szCs w:val="28"/>
        </w:rPr>
        <w:t xml:space="preserve"> </w:t>
      </w:r>
      <w:r w:rsidRPr="004B48AB">
        <w:rPr>
          <w:rFonts w:ascii="Times New Roman" w:hAnsi="Times New Roman"/>
          <w:sz w:val="28"/>
          <w:szCs w:val="28"/>
        </w:rPr>
        <w:t xml:space="preserve">Предельное соотношение среднемесячной заработной платы руководителя, его заместителей, главного бухгалтера образовательной </w:t>
      </w:r>
      <w:r w:rsidRPr="004B48AB">
        <w:rPr>
          <w:rFonts w:ascii="Times New Roman" w:hAnsi="Times New Roman"/>
          <w:spacing w:val="-6"/>
          <w:sz w:val="28"/>
          <w:szCs w:val="28"/>
        </w:rPr>
        <w:t>организации и среднемесячной заработной платы работников образовательной</w:t>
      </w:r>
      <w:r w:rsidRPr="004B48AB">
        <w:rPr>
          <w:rFonts w:ascii="Times New Roman" w:hAnsi="Times New Roman"/>
          <w:sz w:val="28"/>
          <w:szCs w:val="28"/>
        </w:rPr>
        <w:t xml:space="preserve"> организации (без учета заработной платы соответствующего руководителя, его заместителей, главного бухгалтера) (далее – коэффициент кратности) представлено в </w:t>
      </w:r>
      <w:r w:rsidRPr="00A967D6">
        <w:rPr>
          <w:rFonts w:ascii="Times New Roman" w:hAnsi="Times New Roman"/>
          <w:i/>
          <w:sz w:val="28"/>
          <w:szCs w:val="28"/>
        </w:rPr>
        <w:t>таблице 3</w:t>
      </w:r>
      <w:r>
        <w:rPr>
          <w:rFonts w:ascii="Times New Roman" w:hAnsi="Times New Roman"/>
          <w:i/>
          <w:sz w:val="28"/>
          <w:szCs w:val="28"/>
        </w:rPr>
        <w:t xml:space="preserve"> </w:t>
      </w:r>
      <w:r w:rsidRPr="0038619F">
        <w:rPr>
          <w:rFonts w:ascii="Times New Roman" w:hAnsi="Times New Roman"/>
          <w:i/>
          <w:spacing w:val="2"/>
          <w:sz w:val="28"/>
          <w:szCs w:val="28"/>
        </w:rPr>
        <w:t>(в редакции Постановления администрации Новосильского района от 25.08.2022 г. № 496)</w:t>
      </w:r>
      <w:r>
        <w:rPr>
          <w:rFonts w:ascii="Times New Roman" w:hAnsi="Times New Roman"/>
          <w:i/>
          <w:spacing w:val="2"/>
          <w:sz w:val="28"/>
          <w:szCs w:val="28"/>
        </w:rPr>
        <w:t>.</w:t>
      </w:r>
    </w:p>
    <w:p w:rsidR="00A967D6" w:rsidRPr="004B48AB" w:rsidRDefault="00A967D6" w:rsidP="00A967D6">
      <w:pPr>
        <w:autoSpaceDE w:val="0"/>
        <w:autoSpaceDN w:val="0"/>
        <w:adjustRightInd w:val="0"/>
        <w:spacing w:after="0" w:line="240" w:lineRule="auto"/>
        <w:ind w:firstLine="709"/>
        <w:jc w:val="both"/>
        <w:rPr>
          <w:rFonts w:ascii="Times New Roman" w:hAnsi="Times New Roman"/>
          <w:sz w:val="28"/>
          <w:szCs w:val="28"/>
        </w:rPr>
      </w:pPr>
      <w:r w:rsidRPr="004B48AB">
        <w:rPr>
          <w:rFonts w:ascii="Times New Roman" w:hAnsi="Times New Roman"/>
          <w:sz w:val="28"/>
          <w:szCs w:val="28"/>
        </w:rPr>
        <w:t xml:space="preserve"> </w:t>
      </w:r>
    </w:p>
    <w:p w:rsidR="00A967D6" w:rsidRPr="004B48AB" w:rsidRDefault="00A967D6" w:rsidP="00A967D6">
      <w:pPr>
        <w:autoSpaceDE w:val="0"/>
        <w:autoSpaceDN w:val="0"/>
        <w:adjustRightInd w:val="0"/>
        <w:spacing w:after="0" w:line="240" w:lineRule="auto"/>
        <w:ind w:firstLine="720"/>
        <w:jc w:val="both"/>
        <w:rPr>
          <w:rFonts w:ascii="Times New Roman" w:hAnsi="Times New Roman"/>
          <w:sz w:val="28"/>
          <w:szCs w:val="28"/>
        </w:rPr>
      </w:pPr>
      <w:r w:rsidRPr="004B48AB">
        <w:rPr>
          <w:rFonts w:ascii="Times New Roman" w:hAnsi="Times New Roman"/>
          <w:sz w:val="28"/>
          <w:szCs w:val="28"/>
        </w:rPr>
        <w:t>Расчет среднемесячной заработной платы руководителя, заместителей руководителя, главного бухгалтера образовательной организации осуществляется отдельно по должностям руководителя, главного бухгалтера и по каждой должности заместителя руководителя.</w:t>
      </w:r>
    </w:p>
    <w:p w:rsidR="00A967D6" w:rsidRPr="004B48AB" w:rsidRDefault="00A967D6" w:rsidP="00A967D6">
      <w:pPr>
        <w:spacing w:after="0" w:line="240" w:lineRule="auto"/>
        <w:ind w:firstLine="720"/>
        <w:jc w:val="both"/>
        <w:rPr>
          <w:rFonts w:ascii="Times New Roman" w:hAnsi="Times New Roman"/>
          <w:sz w:val="28"/>
          <w:szCs w:val="28"/>
          <w:lang w:eastAsia="en-US"/>
        </w:rPr>
      </w:pPr>
    </w:p>
    <w:p w:rsidR="00A967D6" w:rsidRPr="004B48AB" w:rsidRDefault="00A967D6" w:rsidP="00A967D6">
      <w:pPr>
        <w:spacing w:after="0" w:line="240" w:lineRule="auto"/>
        <w:jc w:val="right"/>
        <w:outlineLvl w:val="1"/>
        <w:rPr>
          <w:rFonts w:ascii="Times New Roman" w:hAnsi="Times New Roman"/>
          <w:sz w:val="28"/>
          <w:szCs w:val="28"/>
        </w:rPr>
      </w:pPr>
      <w:bookmarkStart w:id="10" w:name="Par17"/>
      <w:bookmarkEnd w:id="10"/>
      <w:r w:rsidRPr="004B48AB">
        <w:rPr>
          <w:rFonts w:ascii="Times New Roman" w:hAnsi="Times New Roman"/>
          <w:sz w:val="28"/>
          <w:szCs w:val="28"/>
        </w:rPr>
        <w:t>Таблица 4</w:t>
      </w:r>
    </w:p>
    <w:p w:rsidR="00A967D6" w:rsidRPr="004B48AB" w:rsidRDefault="00A967D6" w:rsidP="00A967D6">
      <w:pPr>
        <w:spacing w:after="0" w:line="240" w:lineRule="auto"/>
        <w:jc w:val="center"/>
        <w:rPr>
          <w:rFonts w:ascii="Times New Roman" w:hAnsi="Times New Roman"/>
          <w:sz w:val="28"/>
          <w:szCs w:val="28"/>
          <w:highlight w:val="yellow"/>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00"/>
        <w:gridCol w:w="2304"/>
        <w:gridCol w:w="2552"/>
      </w:tblGrid>
      <w:tr w:rsidR="00A967D6" w:rsidRPr="004B48AB" w:rsidTr="00A967D6">
        <w:trPr>
          <w:trHeight w:val="323"/>
        </w:trPr>
        <w:tc>
          <w:tcPr>
            <w:tcW w:w="4500" w:type="dxa"/>
            <w:vMerge w:val="restart"/>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 xml:space="preserve">Число воспитанников, </w:t>
            </w:r>
            <w:r w:rsidRPr="004B48AB">
              <w:rPr>
                <w:rFonts w:ascii="Times New Roman" w:hAnsi="Times New Roman"/>
                <w:sz w:val="28"/>
                <w:szCs w:val="28"/>
              </w:rPr>
              <w:lastRenderedPageBreak/>
              <w:t>обучающихся, учащихся</w:t>
            </w:r>
          </w:p>
        </w:tc>
        <w:tc>
          <w:tcPr>
            <w:tcW w:w="4856" w:type="dxa"/>
            <w:gridSpan w:val="2"/>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lastRenderedPageBreak/>
              <w:t>Коэффициент кратности</w:t>
            </w:r>
          </w:p>
        </w:tc>
      </w:tr>
      <w:tr w:rsidR="00A967D6" w:rsidRPr="004B48AB" w:rsidTr="00A967D6">
        <w:trPr>
          <w:trHeight w:val="322"/>
        </w:trPr>
        <w:tc>
          <w:tcPr>
            <w:tcW w:w="4500" w:type="dxa"/>
            <w:vMerge/>
            <w:tcBorders>
              <w:top w:val="single" w:sz="4" w:space="0" w:color="auto"/>
              <w:left w:val="single" w:sz="4" w:space="0" w:color="auto"/>
              <w:bottom w:val="single" w:sz="4" w:space="0" w:color="auto"/>
              <w:right w:val="single" w:sz="4" w:space="0" w:color="auto"/>
            </w:tcBorders>
            <w:vAlign w:val="center"/>
          </w:tcPr>
          <w:p w:rsidR="00A967D6" w:rsidRPr="004B48AB" w:rsidRDefault="00A967D6" w:rsidP="00A967D6">
            <w:pPr>
              <w:spacing w:after="0" w:line="240" w:lineRule="auto"/>
              <w:rPr>
                <w:rFonts w:ascii="Times New Roman" w:hAnsi="Times New Roman"/>
                <w:sz w:val="28"/>
                <w:szCs w:val="28"/>
                <w:lang w:eastAsia="en-US"/>
              </w:rPr>
            </w:pPr>
          </w:p>
        </w:tc>
        <w:tc>
          <w:tcPr>
            <w:tcW w:w="2304"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руководитель</w:t>
            </w:r>
          </w:p>
        </w:tc>
        <w:tc>
          <w:tcPr>
            <w:tcW w:w="2552"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заместители руководителя, главный бухгалтер</w:t>
            </w:r>
          </w:p>
        </w:tc>
      </w:tr>
      <w:tr w:rsidR="00A967D6" w:rsidRPr="004B48AB" w:rsidTr="00A967D6">
        <w:tc>
          <w:tcPr>
            <w:tcW w:w="4500"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both"/>
              <w:rPr>
                <w:rFonts w:ascii="Times New Roman" w:hAnsi="Times New Roman"/>
                <w:sz w:val="28"/>
                <w:szCs w:val="28"/>
                <w:lang w:eastAsia="en-US"/>
              </w:rPr>
            </w:pPr>
            <w:r w:rsidRPr="004B48AB">
              <w:rPr>
                <w:rFonts w:ascii="Times New Roman" w:hAnsi="Times New Roman"/>
                <w:sz w:val="28"/>
                <w:szCs w:val="28"/>
              </w:rPr>
              <w:lastRenderedPageBreak/>
              <w:t>свыше 500 чел.</w:t>
            </w:r>
          </w:p>
        </w:tc>
        <w:tc>
          <w:tcPr>
            <w:tcW w:w="2304"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4</w:t>
            </w:r>
          </w:p>
        </w:tc>
        <w:tc>
          <w:tcPr>
            <w:tcW w:w="2552"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3,5</w:t>
            </w:r>
          </w:p>
        </w:tc>
      </w:tr>
      <w:tr w:rsidR="00A967D6" w:rsidRPr="004B48AB" w:rsidTr="00A967D6">
        <w:trPr>
          <w:trHeight w:val="383"/>
        </w:trPr>
        <w:tc>
          <w:tcPr>
            <w:tcW w:w="4500"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both"/>
              <w:rPr>
                <w:rFonts w:ascii="Times New Roman" w:hAnsi="Times New Roman"/>
                <w:sz w:val="28"/>
                <w:szCs w:val="28"/>
                <w:lang w:eastAsia="en-US"/>
              </w:rPr>
            </w:pPr>
            <w:r w:rsidRPr="004B48AB">
              <w:rPr>
                <w:rFonts w:ascii="Times New Roman" w:hAnsi="Times New Roman"/>
                <w:sz w:val="28"/>
                <w:szCs w:val="28"/>
              </w:rPr>
              <w:t>до 500 чел.</w:t>
            </w:r>
          </w:p>
        </w:tc>
        <w:tc>
          <w:tcPr>
            <w:tcW w:w="2304"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3,5</w:t>
            </w:r>
          </w:p>
        </w:tc>
        <w:tc>
          <w:tcPr>
            <w:tcW w:w="2552"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w:t>
            </w:r>
          </w:p>
        </w:tc>
      </w:tr>
    </w:tbl>
    <w:p w:rsidR="00A967D6" w:rsidRPr="004B48AB" w:rsidRDefault="00A967D6" w:rsidP="00A967D6">
      <w:pPr>
        <w:spacing w:after="0" w:line="240" w:lineRule="auto"/>
        <w:ind w:firstLine="720"/>
        <w:jc w:val="both"/>
        <w:rPr>
          <w:rFonts w:ascii="Times New Roman" w:hAnsi="Times New Roman"/>
          <w:sz w:val="28"/>
          <w:szCs w:val="28"/>
          <w:lang w:eastAsia="en-US"/>
        </w:rPr>
      </w:pPr>
    </w:p>
    <w:p w:rsidR="00A967D6" w:rsidRPr="004B48AB" w:rsidRDefault="00A967D6" w:rsidP="00A967D6">
      <w:pPr>
        <w:shd w:val="clear" w:color="auto" w:fill="FFFFFF"/>
        <w:spacing w:after="0" w:line="315" w:lineRule="atLeast"/>
        <w:jc w:val="both"/>
        <w:textAlignment w:val="baseline"/>
        <w:rPr>
          <w:rFonts w:ascii="Times New Roman" w:hAnsi="Times New Roman"/>
          <w:i/>
          <w:spacing w:val="2"/>
          <w:sz w:val="28"/>
          <w:szCs w:val="28"/>
        </w:rPr>
      </w:pPr>
      <w:r w:rsidRPr="004B48AB">
        <w:rPr>
          <w:rFonts w:ascii="Times New Roman" w:hAnsi="Times New Roman"/>
          <w:i/>
          <w:spacing w:val="2"/>
          <w:sz w:val="28"/>
          <w:szCs w:val="28"/>
        </w:rPr>
        <w:t>(в редакции Постановления администрации Новосильского района от 06.02.2017 г. № 63)</w:t>
      </w:r>
    </w:p>
    <w:p w:rsidR="00A967D6" w:rsidRPr="004B48AB" w:rsidRDefault="00A967D6" w:rsidP="00A967D6">
      <w:pPr>
        <w:shd w:val="clear" w:color="auto" w:fill="FFFFFF"/>
        <w:spacing w:before="302" w:line="302" w:lineRule="exact"/>
        <w:ind w:left="14" w:right="10" w:hanging="14"/>
        <w:jc w:val="both"/>
        <w:rPr>
          <w:rFonts w:ascii="Times New Roman" w:hAnsi="Times New Roman"/>
          <w:i/>
          <w:spacing w:val="2"/>
          <w:sz w:val="28"/>
          <w:szCs w:val="28"/>
        </w:rPr>
      </w:pPr>
      <w:r w:rsidRPr="004B48AB">
        <w:rPr>
          <w:rFonts w:ascii="Times New Roman" w:hAnsi="Times New Roman"/>
          <w:spacing w:val="2"/>
          <w:sz w:val="28"/>
          <w:szCs w:val="28"/>
        </w:rPr>
        <w:t xml:space="preserve">30. признан утратившим силу </w:t>
      </w:r>
      <w:r w:rsidRPr="004B48AB">
        <w:rPr>
          <w:rFonts w:ascii="Times New Roman" w:hAnsi="Times New Roman"/>
          <w:i/>
          <w:spacing w:val="-7"/>
          <w:sz w:val="28"/>
          <w:szCs w:val="28"/>
        </w:rPr>
        <w:t>(в редакции  Постановления администрации Новосильского района от 02.09.2016 г. №207).</w:t>
      </w:r>
    </w:p>
    <w:p w:rsidR="00A967D6" w:rsidRPr="004B48AB" w:rsidRDefault="00A967D6" w:rsidP="00A967D6">
      <w:pPr>
        <w:shd w:val="clear" w:color="auto" w:fill="FFFFFF"/>
        <w:spacing w:before="302" w:line="302" w:lineRule="exact"/>
        <w:ind w:left="14" w:right="10" w:firstLine="695"/>
        <w:jc w:val="both"/>
        <w:rPr>
          <w:rFonts w:ascii="Times New Roman" w:hAnsi="Times New Roman"/>
          <w:spacing w:val="-7"/>
          <w:sz w:val="28"/>
          <w:szCs w:val="28"/>
        </w:rPr>
      </w:pPr>
      <w:r w:rsidRPr="004B48AB">
        <w:rPr>
          <w:rFonts w:ascii="Times New Roman" w:hAnsi="Times New Roman"/>
          <w:spacing w:val="2"/>
          <w:sz w:val="28"/>
          <w:szCs w:val="28"/>
        </w:rPr>
        <w:t>31</w:t>
      </w:r>
      <w:r w:rsidRPr="004B48AB">
        <w:rPr>
          <w:rFonts w:ascii="Times New Roman" w:hAnsi="Times New Roman"/>
          <w:spacing w:val="-7"/>
          <w:sz w:val="28"/>
          <w:szCs w:val="28"/>
        </w:rPr>
        <w:t>. Расходы на оплату труда руководящих работников образовательных учреждений ограничиваются:</w:t>
      </w:r>
    </w:p>
    <w:p w:rsidR="00A967D6" w:rsidRPr="004B48AB" w:rsidRDefault="00A967D6" w:rsidP="00A967D6">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25% средств, направляемых образовательным учреждением, штатная численность сотрудников, которой с учетом педагогических ставок не превышает 8 штатных единиц, на оплату труда работников за счет бюджетных средств и доходов от предпринимательской и иной приносящей доход деятельности;</w:t>
      </w:r>
    </w:p>
    <w:p w:rsidR="00A967D6" w:rsidRPr="004B48AB" w:rsidRDefault="00A967D6" w:rsidP="00A967D6">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15% средств, направляемых образовательным учреждением, штатная численность сотрудников, которой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w:t>
      </w:r>
    </w:p>
    <w:p w:rsidR="00A967D6" w:rsidRDefault="00A967D6" w:rsidP="00A967D6">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13% средств, направляемых образовательным учреждением, штатная численность сотрудников, которой с учетом педагогических ставок не превышает 100 штатных единиц, на оплату труда работников за счет бюджетных средств и доходов от предпринимательской и иной приносящей доход деятельности</w:t>
      </w:r>
    </w:p>
    <w:p w:rsidR="00A967D6" w:rsidRPr="004B48AB" w:rsidRDefault="00A967D6" w:rsidP="00A967D6">
      <w:pPr>
        <w:shd w:val="clear" w:color="auto" w:fill="FFFFFF"/>
        <w:spacing w:before="302" w:line="302" w:lineRule="exact"/>
        <w:ind w:left="14" w:right="10" w:firstLine="648"/>
        <w:jc w:val="both"/>
        <w:rPr>
          <w:rFonts w:ascii="Times New Roman" w:hAnsi="Times New Roman"/>
          <w:i/>
          <w:spacing w:val="-7"/>
          <w:sz w:val="28"/>
          <w:szCs w:val="28"/>
        </w:rPr>
      </w:pPr>
      <w:r w:rsidRPr="004B48AB">
        <w:rPr>
          <w:rFonts w:ascii="Times New Roman" w:hAnsi="Times New Roman"/>
          <w:spacing w:val="-7"/>
          <w:sz w:val="28"/>
          <w:szCs w:val="28"/>
        </w:rPr>
        <w:t xml:space="preserve"> </w:t>
      </w:r>
      <w:r w:rsidRPr="004B48AB">
        <w:rPr>
          <w:rFonts w:ascii="Times New Roman" w:hAnsi="Times New Roman"/>
          <w:i/>
          <w:spacing w:val="-7"/>
          <w:sz w:val="28"/>
          <w:szCs w:val="28"/>
        </w:rPr>
        <w:t>(в редакции Постановления администрации Новосильского района от 02.09.2016 г. №207).</w:t>
      </w:r>
    </w:p>
    <w:p w:rsidR="000B168A" w:rsidRPr="000B168A" w:rsidRDefault="000B168A" w:rsidP="00A967D6">
      <w:pPr>
        <w:shd w:val="clear" w:color="auto" w:fill="FFFFFF"/>
        <w:spacing w:after="0" w:line="315" w:lineRule="atLeast"/>
        <w:ind w:firstLine="709"/>
        <w:jc w:val="both"/>
        <w:textAlignment w:val="baseline"/>
        <w:rPr>
          <w:rFonts w:ascii="Times New Roman" w:hAnsi="Times New Roman"/>
          <w:i/>
          <w:color w:val="FF0000"/>
          <w:spacing w:val="2"/>
          <w:sz w:val="28"/>
          <w:szCs w:val="28"/>
        </w:rPr>
      </w:pPr>
    </w:p>
    <w:p w:rsidR="00C77B59" w:rsidRDefault="00C77B59"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AF3AAC" w:rsidRDefault="00AF3AAC"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lastRenderedPageBreak/>
        <w:t>Приложение 10</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 xml:space="preserve">к Примерному положению об оплате </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 xml:space="preserve">труда работников муниципальных </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 xml:space="preserve">бюджетных образовательных </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учреждений Новосильского района</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Орловской области</w:t>
      </w:r>
    </w:p>
    <w:p w:rsidR="00EF5D89" w:rsidRDefault="00EF5D89" w:rsidP="00AF3AAC">
      <w:pPr>
        <w:widowControl w:val="0"/>
        <w:autoSpaceDE w:val="0"/>
        <w:autoSpaceDN w:val="0"/>
        <w:spacing w:after="0" w:line="240" w:lineRule="auto"/>
        <w:ind w:left="4536"/>
        <w:jc w:val="right"/>
        <w:outlineLvl w:val="0"/>
        <w:rPr>
          <w:rFonts w:ascii="Times New Roman" w:hAnsi="Times New Roman"/>
          <w:color w:val="FF0000"/>
          <w:sz w:val="28"/>
          <w:szCs w:val="28"/>
        </w:rPr>
      </w:pPr>
    </w:p>
    <w:p w:rsidR="00445A74" w:rsidRPr="00445A74" w:rsidRDefault="00445A74" w:rsidP="00445A74">
      <w:pPr>
        <w:spacing w:after="0" w:line="240" w:lineRule="auto"/>
        <w:jc w:val="center"/>
        <w:textAlignment w:val="baseline"/>
        <w:rPr>
          <w:rFonts w:ascii="Times New Roman" w:hAnsi="Times New Roman"/>
          <w:b/>
          <w:bCs/>
          <w:sz w:val="24"/>
          <w:szCs w:val="24"/>
        </w:rPr>
      </w:pPr>
      <w:r w:rsidRPr="00445A74">
        <w:rPr>
          <w:rFonts w:ascii="Times New Roman" w:hAnsi="Times New Roman"/>
          <w:b/>
          <w:bCs/>
          <w:sz w:val="24"/>
          <w:szCs w:val="24"/>
        </w:rPr>
        <w:t>ОПЛАТА ТРУДА ПРИВЛЕКАЕМЫХ РАБОТНИКОВ ДЛЯ ОРГАНИЗАЦИИ И ПРОВЕДЕНИЯ НЕЗАВИСИМОЙ ОЦЕНКИ КАЧЕСТВА ОБРАЗОВАНИЯ В НОВОСИЛЬСКОМ РАЙОНЕ ОРЛОВСКОЙ ОБЛАСТИ</w:t>
      </w:r>
    </w:p>
    <w:p w:rsidR="00445A74" w:rsidRPr="00445A74" w:rsidRDefault="00445A74" w:rsidP="00445A74">
      <w:pPr>
        <w:shd w:val="clear" w:color="auto" w:fill="FFFFFF"/>
        <w:spacing w:before="302" w:line="302" w:lineRule="exact"/>
        <w:ind w:left="14" w:right="10" w:hanging="14"/>
        <w:jc w:val="center"/>
        <w:rPr>
          <w:rFonts w:ascii="Times New Roman" w:hAnsi="Times New Roman"/>
          <w:i/>
          <w:spacing w:val="-7"/>
          <w:sz w:val="24"/>
          <w:szCs w:val="24"/>
        </w:rPr>
      </w:pPr>
      <w:r w:rsidRPr="00445A74">
        <w:rPr>
          <w:rFonts w:ascii="Times New Roman" w:hAnsi="Times New Roman"/>
          <w:i/>
          <w:spacing w:val="-7"/>
          <w:sz w:val="24"/>
          <w:szCs w:val="24"/>
        </w:rPr>
        <w:t>(в редакции Постановления администрации Новосильского района от 18.05.2023 г. № 227).</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Оплата труда привлекаемых работников для организации и проведения независимой оценки качества образования в Новосильском районе, осуществляется в пределах доведенных органу исполнительной государственной власти специальной компетенции Орловской области в сфере образования лимитов бюджетных обязательств на соответствующий финансовый год.</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Используются следующие термины:</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1) привлекаемые работники - педагогические работники муниципальных образовательных организаций, привлекаемые для организации и проведения независимой оценки качества образования в Орловской области, с которыми заключаются срочные трудовые договоры в соответствии со статьей 59 Трудового кодекса Российской Федерации или дополнительные соглашения к трудовым договорам по основному месту работы, в том числе:</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а) привлекаемые работники для организации и проведения государственной итоговой аттестации по образовательным программам основного общего образования в Орловской области;</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б) привлекаемые работники для организации и проведения государственной итоговой аттестации по образовательным программам среднего общего образования в Орловской области;</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2) базовая единица - величина, применяемая для определения почасовой ставки оплаты труда привлекаемого работника;</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3) коэффициент ставки почасовой оплаты труда - величина, применяемая к базовой единице для определения почасовой ставки оплаты труда привлекаемого работника;</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4) фактически затраченное время - время, затраченное привлекаемым работником на выполнение соответствующих видов работ.</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Иные понятия используются в значениях, определенных Трудовым кодексом Российской Федерации.</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Оплата труда привлекаемых работников производится в сроки и на условиях, определенных трудовыми договорами (дополнительными соглашениями к трудовым договорам), путем выплаты наличных денежных средств или путем перевода на счет работника в кредитной организации в соответствии с его заявлением.</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lastRenderedPageBreak/>
        <w:t>Для привлекаемых работников устанавливается базовая единица в размере 5693,74 рубля.</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Система оплаты труда привлекаемых работников включает в себя базовую единицу, коэффициент ставки почасовой оплаты труда, применяемый к базовой единице, фактически затраченное время.</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Оплата труда привлекаемых работников осуществляется по категориям в соответствии:</w:t>
      </w:r>
    </w:p>
    <w:p w:rsidR="00445A74" w:rsidRPr="00445A74" w:rsidRDefault="00445A74" w:rsidP="00445A74">
      <w:pPr>
        <w:spacing w:after="0" w:line="240" w:lineRule="auto"/>
        <w:jc w:val="both"/>
        <w:textAlignment w:val="baseline"/>
        <w:rPr>
          <w:rFonts w:ascii="Times New Roman" w:hAnsi="Times New Roman"/>
          <w:bCs/>
          <w:sz w:val="28"/>
          <w:szCs w:val="28"/>
        </w:rPr>
      </w:pPr>
      <w:r w:rsidRPr="00445A74">
        <w:rPr>
          <w:rFonts w:ascii="Times New Roman" w:hAnsi="Times New Roman"/>
          <w:bCs/>
          <w:sz w:val="28"/>
          <w:szCs w:val="28"/>
        </w:rPr>
        <w:t>1) Порядком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Орловской области;</w:t>
      </w:r>
    </w:p>
    <w:p w:rsidR="00445A74" w:rsidRPr="00445A74" w:rsidRDefault="00445A74" w:rsidP="00445A74">
      <w:pPr>
        <w:spacing w:after="0" w:line="240" w:lineRule="auto"/>
        <w:jc w:val="both"/>
        <w:textAlignment w:val="baseline"/>
        <w:rPr>
          <w:rFonts w:ascii="Times New Roman" w:hAnsi="Times New Roman"/>
          <w:b/>
          <w:bCs/>
          <w:sz w:val="24"/>
          <w:szCs w:val="24"/>
        </w:rPr>
      </w:pPr>
      <w:r w:rsidRPr="00445A74">
        <w:rPr>
          <w:rFonts w:ascii="Times New Roman" w:hAnsi="Times New Roman"/>
          <w:bCs/>
          <w:sz w:val="28"/>
          <w:szCs w:val="28"/>
        </w:rPr>
        <w:t>2) Порядком оплаты труда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Орловской области.</w:t>
      </w:r>
    </w:p>
    <w:p w:rsidR="00445A74" w:rsidRPr="00445A74" w:rsidRDefault="00445A74" w:rsidP="00445A74">
      <w:pPr>
        <w:spacing w:after="24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Базовая единица и коэффициенты ставки почасовой оплаты труда,  применяются для определения нормативов почасовой оплаты труда педагогических работников муниципальных образовательных организаций, используемых при расчете объема субвенции, предоставляемой бюджету муниципального района, муниципального округа и городского округа Орловской области из областного бюджета для осуществления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соответствии с Законом Орловской области от 1 февраля 2023 года N 2872-ОЗ "О наделении органов местного самоуправления муниципальных образований Орловской области государственным полномочием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путем умножения базовой единицы на соответствующий коэффициент ставки почасовой оплаты труда.</w:t>
      </w:r>
    </w:p>
    <w:p w:rsidR="00445A74" w:rsidRPr="00445A74" w:rsidRDefault="00445A74" w:rsidP="00445A74">
      <w:pPr>
        <w:numPr>
          <w:ilvl w:val="0"/>
          <w:numId w:val="9"/>
        </w:numPr>
        <w:spacing w:after="240" w:line="240" w:lineRule="auto"/>
        <w:contextualSpacing/>
        <w:jc w:val="center"/>
        <w:textAlignment w:val="baseline"/>
        <w:rPr>
          <w:rFonts w:ascii="Times New Roman" w:hAnsi="Times New Roman"/>
          <w:b/>
          <w:bCs/>
          <w:sz w:val="24"/>
          <w:szCs w:val="24"/>
        </w:rPr>
      </w:pPr>
      <w:r w:rsidRPr="00445A74">
        <w:rPr>
          <w:rFonts w:ascii="Times New Roman" w:hAnsi="Times New Roman"/>
          <w:b/>
          <w:bCs/>
          <w:sz w:val="24"/>
          <w:szCs w:val="24"/>
        </w:rPr>
        <w:t>ПОРЯДОК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НОВОСИЛЬСКОМ РАЙОНЕ ОРЛОВСКОЙ ОБЛАСТИ</w:t>
      </w:r>
    </w:p>
    <w:p w:rsidR="00445A74" w:rsidRPr="00445A74" w:rsidRDefault="00445A74" w:rsidP="00445A74">
      <w:pPr>
        <w:spacing w:after="240" w:line="240" w:lineRule="auto"/>
        <w:ind w:left="720"/>
        <w:contextualSpacing/>
        <w:jc w:val="center"/>
        <w:textAlignment w:val="baseline"/>
        <w:rPr>
          <w:rFonts w:ascii="Times New Roman" w:hAnsi="Times New Roman"/>
          <w:b/>
          <w:bCs/>
          <w:sz w:val="24"/>
          <w:szCs w:val="24"/>
        </w:rPr>
      </w:pPr>
      <w:r w:rsidRPr="00445A74">
        <w:rPr>
          <w:rFonts w:ascii="Times New Roman" w:hAnsi="Times New Roman"/>
          <w:b/>
          <w:bCs/>
          <w:sz w:val="24"/>
          <w:szCs w:val="24"/>
        </w:rPr>
        <w:br/>
      </w:r>
      <w:r w:rsidRPr="00445A74">
        <w:rPr>
          <w:rFonts w:ascii="Times New Roman" w:hAnsi="Times New Roman"/>
          <w:b/>
          <w:bCs/>
          <w:sz w:val="28"/>
          <w:szCs w:val="28"/>
        </w:rPr>
        <w:t>I. Общие положения</w:t>
      </w: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hAnsi="Times New Roman"/>
          <w:sz w:val="28"/>
          <w:szCs w:val="28"/>
        </w:rPr>
        <w:t>Настоящий Порядок устанавливает размер оплаты труда следующей категории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Новосильском районе Орловской области:</w:t>
      </w: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t>1) руководителям пунктов проведения экзаменов;</w:t>
      </w: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lastRenderedPageBreak/>
        <w:t>2) организаторам пунктов проведения экзаменов: в аудитории, вне аудитории;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3) специалистам по проведению инструктажа и обеспечению лабораторных работ;</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4) экзаменаторам-собеседникам для проведения государственного выпускного экзамена в устной форме;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5) экспертам, оценивающим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6) специалистам по проведению инструктажа и обеспечению лабораторных работ - экспертам, оценивающим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7)</w:t>
      </w:r>
      <w:r w:rsidRPr="00445A74">
        <w:rPr>
          <w:rFonts w:eastAsia="Calibri"/>
          <w:lang w:eastAsia="en-US"/>
        </w:rPr>
        <w:t xml:space="preserve"> </w:t>
      </w:r>
      <w:r w:rsidRPr="00445A74">
        <w:rPr>
          <w:rFonts w:ascii="Times New Roman" w:hAnsi="Times New Roman"/>
          <w:sz w:val="28"/>
          <w:szCs w:val="28"/>
        </w:rPr>
        <w:t>ассистентам для лиц с ограниченными возможностями здоровья, детей-инвалидов и инвалидов;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8) представителям образовательных учреждений, сопровождающим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9) председателю, заместителю председателя, секретарю и членам конфликтной комиссии;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10) работникам, обеспечивающим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образования в Орловской области: системному администратору, начальнику смены, инженеру-программисту, техническому специалисту пункта проведения экзаменов, математику, дежурному;</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11) членам региональной комиссии по проверке (перепроверке) ответов участников итогового собеседования по русскому языку.</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Arial" w:hAnsi="Arial" w:cs="Arial"/>
          <w:b/>
          <w:bCs/>
          <w:color w:val="444444"/>
          <w:sz w:val="24"/>
          <w:szCs w:val="24"/>
        </w:rPr>
        <w:br/>
      </w:r>
      <w:r w:rsidRPr="00445A74">
        <w:rPr>
          <w:rFonts w:ascii="Times New Roman" w:hAnsi="Times New Roman"/>
          <w:b/>
          <w:bCs/>
          <w:sz w:val="28"/>
          <w:szCs w:val="28"/>
        </w:rPr>
        <w:t>II. Размер оплаты труда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 Размер оплаты труда руководителя пункта проведения экзаменов определяется по формуле: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br/>
        <w:t>Sрук = Бпр x k(рук) x Rрук x Zрук,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Sрук - размер оплаты труда руководителя пункта проведения 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k(рук) - коэффициент ставки почасовой оплаты труда руководителя пункта проведения 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Rрук - время, затраченное на подготовительную работу накануне экзамена, проведение экзамена, обеспечение процедуры приема и передачи экзаменационных материалов, из расчета 7 часов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Zрук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2.2. Размер оплаты труда организатора пункта проведения экзамена: в аудитории, вне аудитории определяется по формуле:</w:t>
      </w:r>
      <w:r w:rsidRPr="00445A74">
        <w:rPr>
          <w:rFonts w:ascii="Times New Roman" w:hAnsi="Times New Roman"/>
          <w:sz w:val="28"/>
          <w:szCs w:val="28"/>
        </w:rPr>
        <w:br/>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lastRenderedPageBreak/>
        <w:t>Sор = Бпр х k(ор) x Rор x Zор,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Sор - размер оплаты труда организатора пункта проведения экзамена: в аудитории, вне аудитории;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k(ор) - коэффициент ставки почасовой оплаты труда организатора пункта проведения экзамена: в аудитории, вне аудитории;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Rор - время, затраченное организатором в аудитории на проведение экзамена, из расчета 7 часов за экзамен; время, затраченное организатором вне аудитории на проведение экзамена, из расчета 4 часа за экзамен;</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Zор - количество 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2.3. Размер оплаты труда специалиста по проведению инструктажа и обеспечению лабораторных работ определяется по формуле: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br/>
        <w:t>Sсил = Бпр x k(сил) x Rсил x Zсил,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Sсил - размер оплаты труда специалиста по проведению инструктажа и обеспечению лабораторных работ;</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k(сил) - коэффициент ставки почасовой оплаты труда специалиста по проведению инструктажа и обеспечению лабораторных работ;</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Rсил - время, затраченное на проведение инструктажа и обеспечение лабораторных работ (из расчета 4 часа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Zсил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2.4. Привлекаемым работникам для организации и проведения государственной итоговой аттестации по образовательным программам основного общего образования в Орловской области устанавливаются следующие коэффициенты ставки почасовой оплаты труда: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k(рук) - коэффициент ставки почасовой оплаты труда руководителя пункта проведения экзаменов - 0,032;</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k(ор) - коэффициент ставки почасовой оплаты труда организатора: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в аудитории пункта проведения экзаменов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вне аудитории пункта проведения экзаменов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k(са) - коэффициент ставки почасовой оплаты труда системного администратора - 0,04;</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k(имд) - коэффициент ставки почасовой оплаты труда начальника смены, инженера-программиста, технического специалиста пункта проведения экзамена, математика, дежурного - 0,028;</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k(сил) - коэффициент ставки почасовой оплаты труда специалиста по проведению инструктажа и обеспечению лабораторных работ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k(гвэ) - коэффициент ставки почасовой оплаты труда экзаменатора-собеседника для проведения государственного выпускного экзамена в устной форме - 0,028;</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lastRenderedPageBreak/>
        <w:t>k(экх) - коэффициент ставки почасовой оплаты труда эксперта, оценивающего выполнение лабораторных работ по химии, - 0,028;</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k(иэк)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 - 0,035;</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k(аси) - коэффициент ставки почасовой оплаты труда ассистента для лиц с ограниченными возможностями здоровья, детей-инвалидов и инвалидов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k(поо) - коэффициент ставки почасовой оплаты труда представителя образовательного учреждения, сопровождающего обучающихся,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k(ис) - коэффициент ставки почасовой оплаты труда члена региональной комиссии по проверке (перепроверке) ответов участников итогового собеседования по русскому языку - 0,032;</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k(кф) - коэффициент ставки почасовой оплаты труда председателя, заместителя, секретаря и члена конфликтной комиссии - 0,04.</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2.5.</w:t>
      </w:r>
      <w:r w:rsidRPr="00445A74">
        <w:rPr>
          <w:rFonts w:ascii="Times New Roman" w:hAnsi="Times New Roman"/>
          <w:sz w:val="24"/>
          <w:szCs w:val="24"/>
        </w:rPr>
        <w:t xml:space="preserve"> </w:t>
      </w:r>
      <w:r w:rsidRPr="00445A74">
        <w:rPr>
          <w:rFonts w:ascii="Times New Roman" w:hAnsi="Times New Roman"/>
          <w:sz w:val="28"/>
          <w:szCs w:val="28"/>
        </w:rPr>
        <w:t>Норма времени проверки (перепроверки) одной экзаменационной работы устанавливается в следующих размерах:</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6236"/>
        <w:gridCol w:w="3118"/>
      </w:tblGrid>
      <w:tr w:rsidR="00445A74" w:rsidRPr="00445A74" w:rsidTr="003831F1">
        <w:trPr>
          <w:trHeight w:val="15"/>
        </w:trPr>
        <w:tc>
          <w:tcPr>
            <w:tcW w:w="6237" w:type="dxa"/>
            <w:tcBorders>
              <w:top w:val="nil"/>
              <w:left w:val="nil"/>
              <w:bottom w:val="nil"/>
              <w:right w:val="nil"/>
            </w:tcBorders>
            <w:shd w:val="clear" w:color="auto" w:fill="auto"/>
            <w:hideMark/>
          </w:tcPr>
          <w:p w:rsidR="00445A74" w:rsidRPr="00445A74" w:rsidRDefault="00445A74" w:rsidP="00445A74">
            <w:pPr>
              <w:spacing w:after="0" w:line="240" w:lineRule="auto"/>
              <w:ind w:firstLine="480"/>
              <w:jc w:val="both"/>
              <w:textAlignment w:val="baseline"/>
              <w:rPr>
                <w:rFonts w:ascii="Times New Roman" w:hAnsi="Times New Roman"/>
                <w:sz w:val="28"/>
                <w:szCs w:val="28"/>
              </w:rPr>
            </w:pPr>
          </w:p>
        </w:tc>
        <w:tc>
          <w:tcPr>
            <w:tcW w:w="3118" w:type="dxa"/>
            <w:tcBorders>
              <w:top w:val="nil"/>
              <w:left w:val="nil"/>
              <w:bottom w:val="nil"/>
              <w:right w:val="nil"/>
            </w:tcBorders>
            <w:shd w:val="clear" w:color="auto" w:fill="auto"/>
            <w:hideMark/>
          </w:tcPr>
          <w:p w:rsidR="00445A74" w:rsidRPr="00445A74" w:rsidRDefault="00445A74" w:rsidP="00445A74">
            <w:pPr>
              <w:spacing w:after="0" w:line="240" w:lineRule="auto"/>
              <w:ind w:firstLine="480"/>
              <w:jc w:val="both"/>
              <w:textAlignment w:val="baseline"/>
              <w:rPr>
                <w:rFonts w:ascii="Times New Roman" w:hAnsi="Times New Roman"/>
                <w:sz w:val="28"/>
                <w:szCs w:val="28"/>
              </w:rPr>
            </w:pPr>
          </w:p>
        </w:tc>
      </w:tr>
      <w:tr w:rsidR="00445A74" w:rsidRPr="00445A74" w:rsidTr="003831F1">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Наименование общеобразовательного предмета</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Норма времени проверки (перепроверки) одной работы (минут)</w:t>
            </w:r>
          </w:p>
        </w:tc>
      </w:tr>
      <w:tr w:rsidR="00445A74" w:rsidRPr="00445A74" w:rsidTr="003831F1">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Русский язык, иностранный язык (устная часть)</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15</w:t>
            </w:r>
          </w:p>
        </w:tc>
      </w:tr>
    </w:tbl>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textAlignment w:val="baseline"/>
        <w:rPr>
          <w:rFonts w:ascii="Arial" w:hAnsi="Arial" w:cs="Arial"/>
          <w:color w:val="444444"/>
          <w:sz w:val="24"/>
          <w:szCs w:val="24"/>
        </w:rPr>
      </w:pP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hAnsi="Times New Roman"/>
          <w:sz w:val="28"/>
          <w:szCs w:val="28"/>
        </w:rPr>
        <w:t>2.6. Размер оплаты труда экзаменатора-собеседника для проведения государственного выпускного экзамена в устной форме определяется по формуле:</w:t>
      </w:r>
    </w:p>
    <w:p w:rsidR="00445A74" w:rsidRPr="00445A74" w:rsidRDefault="00445A74" w:rsidP="00445A74">
      <w:pPr>
        <w:spacing w:after="0" w:line="240" w:lineRule="auto"/>
        <w:jc w:val="center"/>
        <w:textAlignment w:val="baseline"/>
        <w:rPr>
          <w:rFonts w:ascii="Times New Roman" w:hAnsi="Times New Roman"/>
          <w:sz w:val="28"/>
          <w:szCs w:val="28"/>
        </w:rPr>
      </w:pPr>
      <w:r w:rsidRPr="00445A74">
        <w:rPr>
          <w:rFonts w:ascii="Times New Roman" w:hAnsi="Times New Roman"/>
          <w:sz w:val="28"/>
          <w:szCs w:val="28"/>
        </w:rPr>
        <w:t>Sгвэ = Бпр x k(гвэ) x Rгвэ,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t>Sгвэ - размер оплаты труда экзаменатора-собеседника для проведения государственного выпускного экзамена в устной форме;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t>k(гвэ) - коэффициент ставки почасовой оплаты труда экзаменатора-собеседника для проведения государственного выпускного экзамена в устной форме;</w:t>
      </w: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t>Rгвэ - фактически затраченное время (часов).</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2.7. Размер оплаты труда эксперта, оценивающего выполнение лабораторных работ по химии, определяется по формуле:</w:t>
      </w:r>
    </w:p>
    <w:p w:rsidR="00445A74" w:rsidRPr="00445A74" w:rsidRDefault="00445A74" w:rsidP="00445A74">
      <w:pPr>
        <w:spacing w:after="0" w:line="240" w:lineRule="auto"/>
        <w:jc w:val="center"/>
        <w:textAlignment w:val="baseline"/>
        <w:rPr>
          <w:rFonts w:ascii="Times New Roman" w:hAnsi="Times New Roman"/>
          <w:sz w:val="28"/>
          <w:szCs w:val="28"/>
        </w:rPr>
      </w:pPr>
      <w:r w:rsidRPr="00445A74">
        <w:rPr>
          <w:rFonts w:ascii="Times New Roman" w:hAnsi="Times New Roman"/>
          <w:sz w:val="28"/>
          <w:szCs w:val="28"/>
        </w:rPr>
        <w:br/>
        <w:t>Sэкх = Бпр x k(экх) x Rэкх x Zэкх,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Sэкх - размер оплаты труда эксперта, оценивающего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k(экх) - коэффициент ставки почасовой оплаты труда эксперта, оценивающего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Rэкх - время, затраченное экспертом на оценивание выполнения лабораторных работ по химии (из расчета 4 часа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Zэкх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 xml:space="preserve"> </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2.8.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 определяется по формуле: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Sиэк = Бпр x k(иэк) x Rиэк x Zиэк, где: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Sиэк -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k(иэк)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Rиэк - время, затраченное специалистом по проведению инструктажа и обеспечению лабораторных работ - экспертом, оценивающим выполнение лабораторных работ по химии (из расчета 4 часа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Zиэк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2.9. Размер оплаты труда ассистента для лиц с ограниченными возможностями здоровья, детей-инвалидов и инвалидов определяется по формуле: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Sаси = Бпр x k(аси) x Rаси x Zаси, где: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Sаси - размер оплаты труда ассистента для лиц с ограниченными возможностями здоровья, детей-инвалидов и инвалидов;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k(аси) - коэффициент ставки почасовой оплаты труда ассистента для лиц с ограниченными возможностями здоровья, детей-инвалидов и инвалидов;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Rаси - время, затраченное ассистентом для лиц с ограниченными возможностями здоровья, детей-инвалидов и инвалидов (из расчета 5,5 часа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Zаси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lastRenderedPageBreak/>
        <w:t>2.10. Размер оплаты труда представителя образовательного учреждения, сопровождающего обучающихся, определяется по формуле: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Sпоо = Бпр x k(поо) x Rпоо x Zпоо,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Sпоо - размер оплаты труда представителя образовательной организации, сопровождающего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k(поо) - коэффициент ставки почасовой оплаты труда представителя образовательной организации, сопровождающего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Rпоо - время, затраченное представителем образовательной организации, сопровождающим обучающихся (из расчета 6 часов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Zпоо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2.11. Размер оплаты труда председателя, заместителя, секретаря и члена конфликтной комиссии определяется по формуле: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Sкф = Бпр x k(кф) x Rкф, где: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Sкф - размер оплаты труда председателя, заместителя, секретаря и члена конфликтной комиссии;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k(кф) - коэффициент ставки почасовой оплаты труда председателя, заместителя, секретаря и члена конфликтной комиссии;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Rкф - фактически затраченное время (часов).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2.12. Размер оплаты труда работников, обеспечивающих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образования в Орловской области, определяется по формуле:</w:t>
      </w:r>
      <w:r w:rsidRPr="00445A74">
        <w:rPr>
          <w:rFonts w:ascii="Times New Roman" w:hAnsi="Times New Roman"/>
          <w:sz w:val="28"/>
          <w:szCs w:val="28"/>
        </w:rPr>
        <w:br/>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1) для системного администратора:</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br/>
        <w:t>Sса = Бпр x k(са) x Rса,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Sса - размер оплаты труда системного администратора;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k(са) - коэффициент ставки почасовой оплаты труда системного администратора;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Rса - фактически затраченное время (часов);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 для начальника смены, инженера-программиста, технического специалиста пункта проведения экзамена, математика, дежурного:</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lastRenderedPageBreak/>
        <w:t>Sимд = Бпр x k(имд) x Rимд,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Sимд - размер оплаты труда начальника смены, инженера-программиста, технического специалиста пункта проведения экзамена, математика, дежурного;</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k(имд) - коэффициент ставки почасовой оплаты труда начальника смены, инженера-программиста, технического специалиста пункта проведения экзамена, математика, дежурного;</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Rимд - фактически затраченное время (часов).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2.13. Размер оплаты труда члена региональной комиссии по проверке (перепроверке) ответов участников итогового собеседования по русскому языку определяется по формуле: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br/>
        <w:t>Sис = Бпр x k(ис) x Тис x Рис, где: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Sис - размер оплаты труда члена региональной комиссии по проверке (перепроверке) ответов участников итогового собеседования по русскому языку;</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k(ис) - коэффициент ставки почасовой оплаты труда члена региональной комиссии по проверке (перепроверке) ответов участников итогового собеседования по русскому языку;</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Тис - норма времени проверки (перепроверки) одного ответа (часов);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Рис - количество проверенных (перепроверенных) ответов.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2.14. Норма времени проверки (перепроверки) ответа одного участника итогового собеседования по русскому языку устанавливается в размере 15 минут.</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numPr>
          <w:ilvl w:val="0"/>
          <w:numId w:val="9"/>
        </w:numPr>
        <w:spacing w:after="240" w:line="240" w:lineRule="auto"/>
        <w:contextualSpacing/>
        <w:jc w:val="center"/>
        <w:textAlignment w:val="baseline"/>
        <w:rPr>
          <w:rFonts w:ascii="Times New Roman" w:hAnsi="Times New Roman"/>
          <w:b/>
          <w:bCs/>
          <w:sz w:val="24"/>
          <w:szCs w:val="24"/>
        </w:rPr>
      </w:pPr>
      <w:r w:rsidRPr="00445A74">
        <w:rPr>
          <w:rFonts w:ascii="Times New Roman" w:hAnsi="Times New Roman"/>
          <w:b/>
          <w:bCs/>
          <w:sz w:val="24"/>
          <w:szCs w:val="24"/>
        </w:rPr>
        <w:t>ПОРЯДОК ОПЛАТЫ ТРУДА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НОВОСИЛЬСКОМ РАЙОНЕ ОРЛОВСКОЙ ОБЛАСТИ</w:t>
      </w:r>
    </w:p>
    <w:p w:rsidR="00445A74" w:rsidRPr="00445A74" w:rsidRDefault="00445A74" w:rsidP="00445A74">
      <w:pPr>
        <w:spacing w:after="240" w:line="240" w:lineRule="auto"/>
        <w:jc w:val="center"/>
        <w:textAlignment w:val="baseline"/>
        <w:outlineLvl w:val="3"/>
        <w:rPr>
          <w:rFonts w:ascii="Times New Roman" w:hAnsi="Times New Roman"/>
          <w:b/>
          <w:bCs/>
          <w:sz w:val="28"/>
          <w:szCs w:val="28"/>
        </w:rPr>
      </w:pPr>
      <w:r w:rsidRPr="00445A74">
        <w:rPr>
          <w:rFonts w:ascii="Times New Roman" w:hAnsi="Times New Roman"/>
          <w:b/>
          <w:bCs/>
          <w:sz w:val="24"/>
          <w:szCs w:val="24"/>
        </w:rPr>
        <w:br/>
      </w:r>
      <w:r w:rsidRPr="00445A74">
        <w:rPr>
          <w:rFonts w:ascii="Times New Roman" w:hAnsi="Times New Roman"/>
          <w:b/>
          <w:bCs/>
          <w:sz w:val="28"/>
          <w:szCs w:val="28"/>
        </w:rPr>
        <w:t>I. Общие положения</w:t>
      </w: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hAnsi="Times New Roman"/>
          <w:sz w:val="28"/>
          <w:szCs w:val="28"/>
        </w:rPr>
        <w:t>Настоящий Порядок устанавливает размер оплаты труда следующей категории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Новосильском районе Орловской области:</w:t>
      </w: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eastAsia="Calibri" w:hAnsi="Times New Roman"/>
          <w:sz w:val="28"/>
          <w:szCs w:val="28"/>
          <w:shd w:val="clear" w:color="auto" w:fill="FFFFFF"/>
          <w:lang w:eastAsia="en-US"/>
        </w:rPr>
        <w:t>1) представителям образовательных учреждений, сопровождающим обучающихся;</w:t>
      </w:r>
    </w:p>
    <w:p w:rsidR="00445A74" w:rsidRPr="00445A74" w:rsidRDefault="00445A74" w:rsidP="00445A74">
      <w:pPr>
        <w:shd w:val="clear" w:color="auto" w:fill="FFFFFF"/>
        <w:spacing w:after="0" w:line="240" w:lineRule="auto"/>
        <w:jc w:val="center"/>
        <w:textAlignment w:val="baseline"/>
        <w:outlineLvl w:val="3"/>
        <w:rPr>
          <w:rFonts w:ascii="Times New Roman" w:hAnsi="Times New Roman"/>
          <w:b/>
          <w:bCs/>
          <w:sz w:val="28"/>
          <w:szCs w:val="28"/>
        </w:rPr>
      </w:pPr>
      <w:r w:rsidRPr="00445A74">
        <w:rPr>
          <w:rFonts w:ascii="Times New Roman" w:hAnsi="Times New Roman"/>
          <w:b/>
          <w:bCs/>
          <w:sz w:val="28"/>
          <w:szCs w:val="28"/>
        </w:rPr>
        <w:t>II. Размер оплаты труда работников</w:t>
      </w:r>
    </w:p>
    <w:p w:rsidR="00445A74" w:rsidRPr="00445A74" w:rsidRDefault="00445A74" w:rsidP="00445A74">
      <w:pPr>
        <w:shd w:val="clear" w:color="auto" w:fill="FFFFFF"/>
        <w:spacing w:after="0" w:line="240" w:lineRule="auto"/>
        <w:jc w:val="center"/>
        <w:textAlignment w:val="baseline"/>
        <w:outlineLvl w:val="3"/>
        <w:rPr>
          <w:rFonts w:ascii="Times New Roman" w:hAnsi="Times New Roman"/>
          <w:b/>
          <w:bCs/>
          <w:sz w:val="28"/>
          <w:szCs w:val="28"/>
        </w:rPr>
      </w:pPr>
    </w:p>
    <w:p w:rsidR="00445A74" w:rsidRPr="00445A74" w:rsidRDefault="00445A74" w:rsidP="00445A74">
      <w:pPr>
        <w:shd w:val="clear" w:color="auto" w:fill="FFFFFF"/>
        <w:spacing w:after="0" w:line="240" w:lineRule="auto"/>
        <w:ind w:firstLine="709"/>
        <w:jc w:val="both"/>
        <w:textAlignment w:val="baseline"/>
        <w:outlineLvl w:val="3"/>
        <w:rPr>
          <w:rFonts w:ascii="Times New Roman" w:hAnsi="Times New Roman"/>
          <w:b/>
          <w:bCs/>
          <w:sz w:val="28"/>
          <w:szCs w:val="28"/>
        </w:rPr>
      </w:pPr>
      <w:r w:rsidRPr="00445A74">
        <w:rPr>
          <w:rFonts w:ascii="Times New Roman" w:eastAsia="Calibri" w:hAnsi="Times New Roman"/>
          <w:sz w:val="28"/>
          <w:szCs w:val="28"/>
          <w:shd w:val="clear" w:color="auto" w:fill="FFFFFF"/>
          <w:lang w:eastAsia="en-US"/>
        </w:rPr>
        <w:t>2.1. Привлекаемым работникам для организации и проведения государственной итоговой аттестации по образовательным программам среднего общего образования в Орловской области устанавливаются следующие коэффициенты ставки почасовой оплаты труда: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eastAsia="Calibri" w:hAnsi="Times New Roman"/>
          <w:sz w:val="28"/>
          <w:szCs w:val="28"/>
          <w:shd w:val="clear" w:color="auto" w:fill="FFFFFF"/>
          <w:lang w:eastAsia="en-US"/>
        </w:rPr>
        <w:t>k(поо) - коэффициент ставки почасовой оплаты труда представителя образовательного учреждения, сопровождающего обучающихся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hAnsi="Times New Roman"/>
          <w:sz w:val="28"/>
          <w:szCs w:val="28"/>
        </w:rPr>
        <w:t>2.2. Размер оплаты труда представителя образовательного учреждения, сопровождающего обучающихся, определяется по формуле:</w:t>
      </w:r>
    </w:p>
    <w:p w:rsidR="00445A74" w:rsidRPr="00445A74" w:rsidRDefault="00445A74" w:rsidP="00445A74">
      <w:pPr>
        <w:spacing w:after="0" w:line="240" w:lineRule="auto"/>
        <w:ind w:firstLine="709"/>
        <w:jc w:val="center"/>
        <w:textAlignment w:val="baseline"/>
        <w:rPr>
          <w:rFonts w:ascii="Times New Roman" w:hAnsi="Times New Roman"/>
          <w:sz w:val="28"/>
          <w:szCs w:val="28"/>
        </w:rPr>
      </w:pPr>
      <w:r w:rsidRPr="00445A74">
        <w:rPr>
          <w:rFonts w:ascii="Times New Roman" w:hAnsi="Times New Roman"/>
          <w:sz w:val="28"/>
          <w:szCs w:val="28"/>
        </w:rPr>
        <w:br/>
        <w:t>Sпоо = Бпр x k(поо) x Rпоо x Zпоо,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Sпоо - размер оплаты труда представителя образовательной организации, сопровождающего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Бпр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k(поо) - коэффициент ставки почасовой оплаты труда представителя образовательной организации, сопровождающего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Rпоо - время, затраченное представителем образовательной организации, сопровождающим обучающихся (из расчета 6 часов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Zпоо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br/>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Default="00445A74" w:rsidP="00445A74">
      <w:pPr>
        <w:widowControl w:val="0"/>
        <w:autoSpaceDE w:val="0"/>
        <w:autoSpaceDN w:val="0"/>
        <w:spacing w:after="0" w:line="240" w:lineRule="auto"/>
        <w:outlineLvl w:val="0"/>
        <w:rPr>
          <w:rFonts w:ascii="Times New Roman" w:hAnsi="Times New Roman"/>
          <w:color w:val="FF0000"/>
          <w:sz w:val="28"/>
          <w:szCs w:val="28"/>
        </w:rPr>
      </w:pPr>
    </w:p>
    <w:p w:rsidR="00EF5D89" w:rsidRDefault="00EF5D89" w:rsidP="00AF3AAC">
      <w:pPr>
        <w:widowControl w:val="0"/>
        <w:autoSpaceDE w:val="0"/>
        <w:autoSpaceDN w:val="0"/>
        <w:spacing w:after="0" w:line="240" w:lineRule="auto"/>
        <w:ind w:left="4536"/>
        <w:jc w:val="right"/>
        <w:outlineLvl w:val="0"/>
        <w:rPr>
          <w:rFonts w:ascii="Times New Roman" w:hAnsi="Times New Roman"/>
          <w:color w:val="FF0000"/>
          <w:sz w:val="28"/>
          <w:szCs w:val="28"/>
        </w:rPr>
      </w:pPr>
    </w:p>
    <w:p w:rsidR="00EF5D89" w:rsidRDefault="00EF5D89" w:rsidP="00AF3AAC">
      <w:pPr>
        <w:widowControl w:val="0"/>
        <w:autoSpaceDE w:val="0"/>
        <w:autoSpaceDN w:val="0"/>
        <w:spacing w:after="0" w:line="240" w:lineRule="auto"/>
        <w:ind w:left="4536"/>
        <w:jc w:val="right"/>
        <w:outlineLvl w:val="0"/>
        <w:rPr>
          <w:rFonts w:ascii="Times New Roman" w:hAnsi="Times New Roman"/>
          <w:color w:val="FF0000"/>
          <w:sz w:val="28"/>
          <w:szCs w:val="28"/>
        </w:rPr>
      </w:pPr>
    </w:p>
    <w:p w:rsidR="00EF5D89" w:rsidRDefault="00EF5D89" w:rsidP="00AF3AAC">
      <w:pPr>
        <w:widowControl w:val="0"/>
        <w:autoSpaceDE w:val="0"/>
        <w:autoSpaceDN w:val="0"/>
        <w:spacing w:after="0" w:line="240" w:lineRule="auto"/>
        <w:ind w:left="4536"/>
        <w:jc w:val="right"/>
        <w:outlineLvl w:val="0"/>
        <w:rPr>
          <w:rFonts w:ascii="Times New Roman" w:hAnsi="Times New Roman"/>
          <w:color w:val="FF0000"/>
          <w:sz w:val="28"/>
          <w:szCs w:val="28"/>
        </w:rPr>
      </w:pPr>
    </w:p>
    <w:sectPr w:rsidR="00EF5D89" w:rsidSect="00A526E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15" w:rsidRDefault="00544715" w:rsidP="00F74977">
      <w:pPr>
        <w:spacing w:after="0" w:line="240" w:lineRule="auto"/>
      </w:pPr>
      <w:r>
        <w:separator/>
      </w:r>
    </w:p>
  </w:endnote>
  <w:endnote w:type="continuationSeparator" w:id="0">
    <w:p w:rsidR="00544715" w:rsidRDefault="00544715" w:rsidP="00F7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15" w:rsidRDefault="00544715" w:rsidP="00F74977">
      <w:pPr>
        <w:spacing w:after="0" w:line="240" w:lineRule="auto"/>
      </w:pPr>
      <w:r>
        <w:separator/>
      </w:r>
    </w:p>
  </w:footnote>
  <w:footnote w:type="continuationSeparator" w:id="0">
    <w:p w:rsidR="00544715" w:rsidRDefault="00544715" w:rsidP="00F74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50AA"/>
    <w:multiLevelType w:val="hybridMultilevel"/>
    <w:tmpl w:val="39E8D916"/>
    <w:lvl w:ilvl="0" w:tplc="E63E67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A1245E"/>
    <w:multiLevelType w:val="hybridMultilevel"/>
    <w:tmpl w:val="3CCE32F8"/>
    <w:lvl w:ilvl="0" w:tplc="233E5598">
      <w:start w:val="1"/>
      <w:numFmt w:val="decimal"/>
      <w:lvlText w:val="%1)"/>
      <w:lvlJc w:val="left"/>
      <w:pPr>
        <w:tabs>
          <w:tab w:val="num" w:pos="1365"/>
        </w:tabs>
        <w:ind w:left="1365" w:hanging="76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3EDF2D6D"/>
    <w:multiLevelType w:val="hybridMultilevel"/>
    <w:tmpl w:val="B32895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0DF30F3"/>
    <w:multiLevelType w:val="multilevel"/>
    <w:tmpl w:val="CDE694EC"/>
    <w:lvl w:ilvl="0">
      <w:start w:val="1"/>
      <w:numFmt w:val="decimal"/>
      <w:lvlText w:val="%1."/>
      <w:lvlJc w:val="left"/>
      <w:pPr>
        <w:ind w:left="720" w:hanging="360"/>
      </w:pPr>
      <w:rPr>
        <w:rFonts w:hint="default"/>
      </w:rPr>
    </w:lvl>
    <w:lvl w:ilvl="1">
      <w:start w:val="12"/>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4">
    <w:nsid w:val="6CF53082"/>
    <w:multiLevelType w:val="hybridMultilevel"/>
    <w:tmpl w:val="16AC4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036B48"/>
    <w:multiLevelType w:val="hybridMultilevel"/>
    <w:tmpl w:val="442834DA"/>
    <w:lvl w:ilvl="0" w:tplc="B366E942">
      <w:start w:val="1"/>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6">
    <w:nsid w:val="721E36C0"/>
    <w:multiLevelType w:val="hybridMultilevel"/>
    <w:tmpl w:val="C2FCD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A11D80"/>
    <w:multiLevelType w:val="multilevel"/>
    <w:tmpl w:val="DF626626"/>
    <w:lvl w:ilvl="0">
      <w:start w:val="1"/>
      <w:numFmt w:val="decimal"/>
      <w:lvlText w:val="%1."/>
      <w:lvlJc w:val="left"/>
      <w:pPr>
        <w:ind w:left="802" w:hanging="360"/>
      </w:pPr>
      <w:rPr>
        <w:rFonts w:hint="default"/>
      </w:rPr>
    </w:lvl>
    <w:lvl w:ilvl="1">
      <w:start w:val="1"/>
      <w:numFmt w:val="decimal"/>
      <w:isLgl/>
      <w:lvlText w:val="%1.%2."/>
      <w:lvlJc w:val="left"/>
      <w:pPr>
        <w:ind w:left="1162" w:hanging="720"/>
      </w:pPr>
      <w:rPr>
        <w:rFonts w:hint="default"/>
      </w:rPr>
    </w:lvl>
    <w:lvl w:ilvl="2">
      <w:start w:val="1"/>
      <w:numFmt w:val="decimal"/>
      <w:isLgl/>
      <w:lvlText w:val="%1.%2.%3."/>
      <w:lvlJc w:val="left"/>
      <w:pPr>
        <w:ind w:left="1162" w:hanging="720"/>
      </w:pPr>
      <w:rPr>
        <w:rFonts w:hint="default"/>
      </w:rPr>
    </w:lvl>
    <w:lvl w:ilvl="3">
      <w:start w:val="1"/>
      <w:numFmt w:val="decimal"/>
      <w:isLgl/>
      <w:lvlText w:val="%1.%2.%3.%4."/>
      <w:lvlJc w:val="left"/>
      <w:pPr>
        <w:ind w:left="1522" w:hanging="1080"/>
      </w:pPr>
      <w:rPr>
        <w:rFonts w:hint="default"/>
      </w:rPr>
    </w:lvl>
    <w:lvl w:ilvl="4">
      <w:start w:val="1"/>
      <w:numFmt w:val="decimal"/>
      <w:isLgl/>
      <w:lvlText w:val="%1.%2.%3.%4.%5."/>
      <w:lvlJc w:val="left"/>
      <w:pPr>
        <w:ind w:left="1522" w:hanging="1080"/>
      </w:pPr>
      <w:rPr>
        <w:rFonts w:hint="default"/>
      </w:rPr>
    </w:lvl>
    <w:lvl w:ilvl="5">
      <w:start w:val="1"/>
      <w:numFmt w:val="decimal"/>
      <w:isLgl/>
      <w:lvlText w:val="%1.%2.%3.%4.%5.%6."/>
      <w:lvlJc w:val="left"/>
      <w:pPr>
        <w:ind w:left="1882" w:hanging="1440"/>
      </w:pPr>
      <w:rPr>
        <w:rFonts w:hint="default"/>
      </w:rPr>
    </w:lvl>
    <w:lvl w:ilvl="6">
      <w:start w:val="1"/>
      <w:numFmt w:val="decimal"/>
      <w:isLgl/>
      <w:lvlText w:val="%1.%2.%3.%4.%5.%6.%7."/>
      <w:lvlJc w:val="left"/>
      <w:pPr>
        <w:ind w:left="2242" w:hanging="1800"/>
      </w:pPr>
      <w:rPr>
        <w:rFonts w:hint="default"/>
      </w:rPr>
    </w:lvl>
    <w:lvl w:ilvl="7">
      <w:start w:val="1"/>
      <w:numFmt w:val="decimal"/>
      <w:isLgl/>
      <w:lvlText w:val="%1.%2.%3.%4.%5.%6.%7.%8."/>
      <w:lvlJc w:val="left"/>
      <w:pPr>
        <w:ind w:left="2242" w:hanging="1800"/>
      </w:pPr>
      <w:rPr>
        <w:rFonts w:hint="default"/>
      </w:rPr>
    </w:lvl>
    <w:lvl w:ilvl="8">
      <w:start w:val="1"/>
      <w:numFmt w:val="decimal"/>
      <w:isLgl/>
      <w:lvlText w:val="%1.%2.%3.%4.%5.%6.%7.%8.%9."/>
      <w:lvlJc w:val="left"/>
      <w:pPr>
        <w:ind w:left="2602" w:hanging="2160"/>
      </w:pPr>
      <w:rPr>
        <w:rFonts w:hint="default"/>
      </w:rPr>
    </w:lvl>
  </w:abstractNum>
  <w:abstractNum w:abstractNumId="8">
    <w:nsid w:val="78A93FD3"/>
    <w:multiLevelType w:val="hybridMultilevel"/>
    <w:tmpl w:val="B80E7D20"/>
    <w:lvl w:ilvl="0" w:tplc="31A27A7E">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
  </w:num>
  <w:num w:numId="2">
    <w:abstractNumId w:val="0"/>
  </w:num>
  <w:num w:numId="3">
    <w:abstractNumId w:val="4"/>
  </w:num>
  <w:num w:numId="4">
    <w:abstractNumId w:val="5"/>
  </w:num>
  <w:num w:numId="5">
    <w:abstractNumId w:val="7"/>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70E8"/>
    <w:rsid w:val="00010A40"/>
    <w:rsid w:val="00011640"/>
    <w:rsid w:val="00012165"/>
    <w:rsid w:val="0001486E"/>
    <w:rsid w:val="000149CB"/>
    <w:rsid w:val="0001506A"/>
    <w:rsid w:val="0002591F"/>
    <w:rsid w:val="00031798"/>
    <w:rsid w:val="000359BF"/>
    <w:rsid w:val="00036459"/>
    <w:rsid w:val="0005262A"/>
    <w:rsid w:val="00064749"/>
    <w:rsid w:val="00070DCC"/>
    <w:rsid w:val="0007737C"/>
    <w:rsid w:val="000778CD"/>
    <w:rsid w:val="00093238"/>
    <w:rsid w:val="00094280"/>
    <w:rsid w:val="00097026"/>
    <w:rsid w:val="000A3068"/>
    <w:rsid w:val="000B168A"/>
    <w:rsid w:val="000B47C9"/>
    <w:rsid w:val="000C2F64"/>
    <w:rsid w:val="000C4A0A"/>
    <w:rsid w:val="000C5011"/>
    <w:rsid w:val="000C5776"/>
    <w:rsid w:val="000C78CC"/>
    <w:rsid w:val="000D0E14"/>
    <w:rsid w:val="000D18A9"/>
    <w:rsid w:val="000E337F"/>
    <w:rsid w:val="000E697B"/>
    <w:rsid w:val="000E77D1"/>
    <w:rsid w:val="000F028D"/>
    <w:rsid w:val="000F6628"/>
    <w:rsid w:val="0010168E"/>
    <w:rsid w:val="00105F22"/>
    <w:rsid w:val="00112CAB"/>
    <w:rsid w:val="00117648"/>
    <w:rsid w:val="0012050C"/>
    <w:rsid w:val="00127018"/>
    <w:rsid w:val="00133EA9"/>
    <w:rsid w:val="00142E6F"/>
    <w:rsid w:val="00150F7B"/>
    <w:rsid w:val="0015373F"/>
    <w:rsid w:val="00156846"/>
    <w:rsid w:val="0016172D"/>
    <w:rsid w:val="00164417"/>
    <w:rsid w:val="001657A3"/>
    <w:rsid w:val="0016777B"/>
    <w:rsid w:val="00171650"/>
    <w:rsid w:val="001722B0"/>
    <w:rsid w:val="001746DF"/>
    <w:rsid w:val="0018168F"/>
    <w:rsid w:val="001824C1"/>
    <w:rsid w:val="00183134"/>
    <w:rsid w:val="00186F5F"/>
    <w:rsid w:val="00191C76"/>
    <w:rsid w:val="00193003"/>
    <w:rsid w:val="00197054"/>
    <w:rsid w:val="001A04CF"/>
    <w:rsid w:val="001A3EB0"/>
    <w:rsid w:val="001A7B18"/>
    <w:rsid w:val="001B537C"/>
    <w:rsid w:val="001B5DC9"/>
    <w:rsid w:val="001B646C"/>
    <w:rsid w:val="001B696C"/>
    <w:rsid w:val="001C4E4C"/>
    <w:rsid w:val="001C5127"/>
    <w:rsid w:val="001C7448"/>
    <w:rsid w:val="001D03B2"/>
    <w:rsid w:val="001D0976"/>
    <w:rsid w:val="001E0C09"/>
    <w:rsid w:val="001E0C10"/>
    <w:rsid w:val="001E1D81"/>
    <w:rsid w:val="001E1E1D"/>
    <w:rsid w:val="001E6844"/>
    <w:rsid w:val="002013BA"/>
    <w:rsid w:val="0020419F"/>
    <w:rsid w:val="00212C18"/>
    <w:rsid w:val="00212CCE"/>
    <w:rsid w:val="00212F74"/>
    <w:rsid w:val="00221AE5"/>
    <w:rsid w:val="00222CA8"/>
    <w:rsid w:val="00225003"/>
    <w:rsid w:val="00233E2F"/>
    <w:rsid w:val="00233FA3"/>
    <w:rsid w:val="00235B1B"/>
    <w:rsid w:val="00235CE9"/>
    <w:rsid w:val="0024190C"/>
    <w:rsid w:val="00243100"/>
    <w:rsid w:val="00251213"/>
    <w:rsid w:val="00252ACF"/>
    <w:rsid w:val="00253495"/>
    <w:rsid w:val="0025506D"/>
    <w:rsid w:val="0025625F"/>
    <w:rsid w:val="00264ED6"/>
    <w:rsid w:val="002666D4"/>
    <w:rsid w:val="00266A0A"/>
    <w:rsid w:val="00276664"/>
    <w:rsid w:val="00277381"/>
    <w:rsid w:val="00277DBA"/>
    <w:rsid w:val="002806D6"/>
    <w:rsid w:val="00287DB5"/>
    <w:rsid w:val="00291479"/>
    <w:rsid w:val="002A409E"/>
    <w:rsid w:val="002B24AC"/>
    <w:rsid w:val="002B30F2"/>
    <w:rsid w:val="002C2385"/>
    <w:rsid w:val="002D1718"/>
    <w:rsid w:val="002D28D6"/>
    <w:rsid w:val="002D3991"/>
    <w:rsid w:val="002D46F4"/>
    <w:rsid w:val="002E3058"/>
    <w:rsid w:val="002F228B"/>
    <w:rsid w:val="002F3135"/>
    <w:rsid w:val="002F6953"/>
    <w:rsid w:val="00305B7F"/>
    <w:rsid w:val="00306F5D"/>
    <w:rsid w:val="0031170F"/>
    <w:rsid w:val="003170CB"/>
    <w:rsid w:val="0031778B"/>
    <w:rsid w:val="0032092D"/>
    <w:rsid w:val="00325C01"/>
    <w:rsid w:val="00331D30"/>
    <w:rsid w:val="0033719F"/>
    <w:rsid w:val="00354ACB"/>
    <w:rsid w:val="003560A1"/>
    <w:rsid w:val="003610AC"/>
    <w:rsid w:val="003619F5"/>
    <w:rsid w:val="00362B56"/>
    <w:rsid w:val="00362F4D"/>
    <w:rsid w:val="003652BE"/>
    <w:rsid w:val="00374E94"/>
    <w:rsid w:val="0037546B"/>
    <w:rsid w:val="003804DC"/>
    <w:rsid w:val="003842B0"/>
    <w:rsid w:val="0038619F"/>
    <w:rsid w:val="0038638C"/>
    <w:rsid w:val="0038722D"/>
    <w:rsid w:val="00391F73"/>
    <w:rsid w:val="003928D3"/>
    <w:rsid w:val="003976CA"/>
    <w:rsid w:val="003A04FC"/>
    <w:rsid w:val="003A1106"/>
    <w:rsid w:val="003A5104"/>
    <w:rsid w:val="003A6F09"/>
    <w:rsid w:val="003B6512"/>
    <w:rsid w:val="003B7A09"/>
    <w:rsid w:val="003C161E"/>
    <w:rsid w:val="003C3830"/>
    <w:rsid w:val="003E0758"/>
    <w:rsid w:val="003E0B6D"/>
    <w:rsid w:val="003E1965"/>
    <w:rsid w:val="003E2AC1"/>
    <w:rsid w:val="003F40B3"/>
    <w:rsid w:val="004027F6"/>
    <w:rsid w:val="0040385E"/>
    <w:rsid w:val="00405F91"/>
    <w:rsid w:val="0041168C"/>
    <w:rsid w:val="004144A3"/>
    <w:rsid w:val="0041655E"/>
    <w:rsid w:val="00416F25"/>
    <w:rsid w:val="00421F9E"/>
    <w:rsid w:val="00423820"/>
    <w:rsid w:val="00424C8D"/>
    <w:rsid w:val="00424E17"/>
    <w:rsid w:val="00425902"/>
    <w:rsid w:val="004340B6"/>
    <w:rsid w:val="0043771F"/>
    <w:rsid w:val="00437F57"/>
    <w:rsid w:val="00440A2A"/>
    <w:rsid w:val="00440C39"/>
    <w:rsid w:val="0044163C"/>
    <w:rsid w:val="00444C05"/>
    <w:rsid w:val="00445A74"/>
    <w:rsid w:val="00455B30"/>
    <w:rsid w:val="00456209"/>
    <w:rsid w:val="00457097"/>
    <w:rsid w:val="00460369"/>
    <w:rsid w:val="00461AC1"/>
    <w:rsid w:val="00472BC1"/>
    <w:rsid w:val="00475D63"/>
    <w:rsid w:val="004850B3"/>
    <w:rsid w:val="00493937"/>
    <w:rsid w:val="004A03AF"/>
    <w:rsid w:val="004A63FF"/>
    <w:rsid w:val="004A6480"/>
    <w:rsid w:val="004B1251"/>
    <w:rsid w:val="004B1C47"/>
    <w:rsid w:val="004B3A90"/>
    <w:rsid w:val="004B4499"/>
    <w:rsid w:val="004B48AB"/>
    <w:rsid w:val="004D7135"/>
    <w:rsid w:val="004E2A73"/>
    <w:rsid w:val="004E6EE9"/>
    <w:rsid w:val="004F0752"/>
    <w:rsid w:val="004F0ECA"/>
    <w:rsid w:val="004F56AF"/>
    <w:rsid w:val="004F5C61"/>
    <w:rsid w:val="004F7514"/>
    <w:rsid w:val="00513E9D"/>
    <w:rsid w:val="005163ED"/>
    <w:rsid w:val="00517EE9"/>
    <w:rsid w:val="005200FB"/>
    <w:rsid w:val="00522C87"/>
    <w:rsid w:val="00523566"/>
    <w:rsid w:val="00524624"/>
    <w:rsid w:val="00524770"/>
    <w:rsid w:val="0052582A"/>
    <w:rsid w:val="00525DB8"/>
    <w:rsid w:val="00525F9D"/>
    <w:rsid w:val="005330BF"/>
    <w:rsid w:val="00533105"/>
    <w:rsid w:val="00533682"/>
    <w:rsid w:val="005374ED"/>
    <w:rsid w:val="00537A40"/>
    <w:rsid w:val="005405EF"/>
    <w:rsid w:val="00544715"/>
    <w:rsid w:val="00544B19"/>
    <w:rsid w:val="00546F94"/>
    <w:rsid w:val="00546FB9"/>
    <w:rsid w:val="00560106"/>
    <w:rsid w:val="0056312C"/>
    <w:rsid w:val="005757EF"/>
    <w:rsid w:val="005820F4"/>
    <w:rsid w:val="00587D92"/>
    <w:rsid w:val="005937E3"/>
    <w:rsid w:val="005A0903"/>
    <w:rsid w:val="005A1511"/>
    <w:rsid w:val="005A78BF"/>
    <w:rsid w:val="005B01FE"/>
    <w:rsid w:val="005B28B3"/>
    <w:rsid w:val="005B4F1F"/>
    <w:rsid w:val="005B7C6F"/>
    <w:rsid w:val="005C1626"/>
    <w:rsid w:val="005C31AF"/>
    <w:rsid w:val="005C493F"/>
    <w:rsid w:val="005C5FF9"/>
    <w:rsid w:val="005C6B13"/>
    <w:rsid w:val="005D30D7"/>
    <w:rsid w:val="005D7230"/>
    <w:rsid w:val="005E093F"/>
    <w:rsid w:val="005F2DD7"/>
    <w:rsid w:val="0060138C"/>
    <w:rsid w:val="00603689"/>
    <w:rsid w:val="0060452C"/>
    <w:rsid w:val="00604CC0"/>
    <w:rsid w:val="00607564"/>
    <w:rsid w:val="0061063F"/>
    <w:rsid w:val="00610C15"/>
    <w:rsid w:val="00611239"/>
    <w:rsid w:val="00630C91"/>
    <w:rsid w:val="0063470F"/>
    <w:rsid w:val="00636993"/>
    <w:rsid w:val="00640FCD"/>
    <w:rsid w:val="00645149"/>
    <w:rsid w:val="00657C4A"/>
    <w:rsid w:val="00664F3B"/>
    <w:rsid w:val="00672EB7"/>
    <w:rsid w:val="006765A0"/>
    <w:rsid w:val="00676A1D"/>
    <w:rsid w:val="00677705"/>
    <w:rsid w:val="00685F70"/>
    <w:rsid w:val="0069404D"/>
    <w:rsid w:val="006A5BB9"/>
    <w:rsid w:val="006B152D"/>
    <w:rsid w:val="006C0919"/>
    <w:rsid w:val="006C1960"/>
    <w:rsid w:val="006C307C"/>
    <w:rsid w:val="006C6E7B"/>
    <w:rsid w:val="006D0E2B"/>
    <w:rsid w:val="006D2D3D"/>
    <w:rsid w:val="006D37D3"/>
    <w:rsid w:val="006E0F0E"/>
    <w:rsid w:val="006E1A2F"/>
    <w:rsid w:val="006E336F"/>
    <w:rsid w:val="006E3AEE"/>
    <w:rsid w:val="006E4341"/>
    <w:rsid w:val="006E6465"/>
    <w:rsid w:val="006F43A9"/>
    <w:rsid w:val="006F43B4"/>
    <w:rsid w:val="00703309"/>
    <w:rsid w:val="00703B35"/>
    <w:rsid w:val="0070773A"/>
    <w:rsid w:val="00716327"/>
    <w:rsid w:val="0072192A"/>
    <w:rsid w:val="00721FA6"/>
    <w:rsid w:val="00731075"/>
    <w:rsid w:val="00732676"/>
    <w:rsid w:val="0073398A"/>
    <w:rsid w:val="00736799"/>
    <w:rsid w:val="007369DD"/>
    <w:rsid w:val="00737D06"/>
    <w:rsid w:val="00742FB1"/>
    <w:rsid w:val="00753772"/>
    <w:rsid w:val="00757710"/>
    <w:rsid w:val="00757B10"/>
    <w:rsid w:val="00760F1E"/>
    <w:rsid w:val="00761171"/>
    <w:rsid w:val="00762DBC"/>
    <w:rsid w:val="00764B0B"/>
    <w:rsid w:val="00772344"/>
    <w:rsid w:val="00774C8E"/>
    <w:rsid w:val="007766AE"/>
    <w:rsid w:val="00782BA5"/>
    <w:rsid w:val="00785CA2"/>
    <w:rsid w:val="00791FC8"/>
    <w:rsid w:val="0079206E"/>
    <w:rsid w:val="00795882"/>
    <w:rsid w:val="00797398"/>
    <w:rsid w:val="00797FF4"/>
    <w:rsid w:val="007A1148"/>
    <w:rsid w:val="007A15ED"/>
    <w:rsid w:val="007A3F2F"/>
    <w:rsid w:val="007B1890"/>
    <w:rsid w:val="007C3448"/>
    <w:rsid w:val="007C4BFE"/>
    <w:rsid w:val="007C79D4"/>
    <w:rsid w:val="007D232C"/>
    <w:rsid w:val="007D236D"/>
    <w:rsid w:val="007E055C"/>
    <w:rsid w:val="007E06F6"/>
    <w:rsid w:val="007E5A79"/>
    <w:rsid w:val="007E5E5B"/>
    <w:rsid w:val="007F11D2"/>
    <w:rsid w:val="00800E51"/>
    <w:rsid w:val="00802D08"/>
    <w:rsid w:val="00804827"/>
    <w:rsid w:val="00804BE1"/>
    <w:rsid w:val="00806B87"/>
    <w:rsid w:val="008071BF"/>
    <w:rsid w:val="0081023F"/>
    <w:rsid w:val="008157D9"/>
    <w:rsid w:val="0081655F"/>
    <w:rsid w:val="00816C55"/>
    <w:rsid w:val="008248F0"/>
    <w:rsid w:val="00826245"/>
    <w:rsid w:val="00826DBB"/>
    <w:rsid w:val="00832499"/>
    <w:rsid w:val="00833D2D"/>
    <w:rsid w:val="0083597B"/>
    <w:rsid w:val="008418F6"/>
    <w:rsid w:val="00843B49"/>
    <w:rsid w:val="00853750"/>
    <w:rsid w:val="0085425B"/>
    <w:rsid w:val="008547C2"/>
    <w:rsid w:val="008547DE"/>
    <w:rsid w:val="00855696"/>
    <w:rsid w:val="00855E31"/>
    <w:rsid w:val="00864B29"/>
    <w:rsid w:val="0086600A"/>
    <w:rsid w:val="00883D43"/>
    <w:rsid w:val="00891168"/>
    <w:rsid w:val="00891F3F"/>
    <w:rsid w:val="00893A8D"/>
    <w:rsid w:val="00893FA7"/>
    <w:rsid w:val="008945AB"/>
    <w:rsid w:val="008A11B3"/>
    <w:rsid w:val="008A290D"/>
    <w:rsid w:val="008A38CD"/>
    <w:rsid w:val="008A4A1E"/>
    <w:rsid w:val="008A52CC"/>
    <w:rsid w:val="008B4FA8"/>
    <w:rsid w:val="008B5C46"/>
    <w:rsid w:val="008C190E"/>
    <w:rsid w:val="008C4379"/>
    <w:rsid w:val="008C7B99"/>
    <w:rsid w:val="008C7FB0"/>
    <w:rsid w:val="008E2F42"/>
    <w:rsid w:val="008E3C34"/>
    <w:rsid w:val="008E7C30"/>
    <w:rsid w:val="008F17F2"/>
    <w:rsid w:val="009025F1"/>
    <w:rsid w:val="0090366D"/>
    <w:rsid w:val="00912A59"/>
    <w:rsid w:val="009142B7"/>
    <w:rsid w:val="00914FE7"/>
    <w:rsid w:val="00915BC4"/>
    <w:rsid w:val="00917B2F"/>
    <w:rsid w:val="0092061A"/>
    <w:rsid w:val="00923181"/>
    <w:rsid w:val="00926B7C"/>
    <w:rsid w:val="00931643"/>
    <w:rsid w:val="00931DA6"/>
    <w:rsid w:val="00935216"/>
    <w:rsid w:val="00937CB7"/>
    <w:rsid w:val="009411C0"/>
    <w:rsid w:val="00951D99"/>
    <w:rsid w:val="00956500"/>
    <w:rsid w:val="00960E93"/>
    <w:rsid w:val="00964CB8"/>
    <w:rsid w:val="009662E2"/>
    <w:rsid w:val="00967391"/>
    <w:rsid w:val="00971D54"/>
    <w:rsid w:val="00975D26"/>
    <w:rsid w:val="0097666C"/>
    <w:rsid w:val="00976A04"/>
    <w:rsid w:val="00987ADA"/>
    <w:rsid w:val="00990A73"/>
    <w:rsid w:val="00990C15"/>
    <w:rsid w:val="00993B98"/>
    <w:rsid w:val="009A013D"/>
    <w:rsid w:val="009A1619"/>
    <w:rsid w:val="009A1738"/>
    <w:rsid w:val="009A26CE"/>
    <w:rsid w:val="009A2805"/>
    <w:rsid w:val="009A4CD0"/>
    <w:rsid w:val="009A4F7D"/>
    <w:rsid w:val="009B0CD7"/>
    <w:rsid w:val="009B2E6F"/>
    <w:rsid w:val="009B3A62"/>
    <w:rsid w:val="009C3B87"/>
    <w:rsid w:val="009C40F5"/>
    <w:rsid w:val="009C46BA"/>
    <w:rsid w:val="009C6F48"/>
    <w:rsid w:val="009D0BEE"/>
    <w:rsid w:val="009D2B0D"/>
    <w:rsid w:val="009D7687"/>
    <w:rsid w:val="009E025C"/>
    <w:rsid w:val="009E4BBA"/>
    <w:rsid w:val="009E7D88"/>
    <w:rsid w:val="009F588C"/>
    <w:rsid w:val="009F5EF5"/>
    <w:rsid w:val="00A00C3F"/>
    <w:rsid w:val="00A0740F"/>
    <w:rsid w:val="00A074BF"/>
    <w:rsid w:val="00A100AE"/>
    <w:rsid w:val="00A10A24"/>
    <w:rsid w:val="00A11292"/>
    <w:rsid w:val="00A115EC"/>
    <w:rsid w:val="00A11C90"/>
    <w:rsid w:val="00A1314E"/>
    <w:rsid w:val="00A14DA7"/>
    <w:rsid w:val="00A22D83"/>
    <w:rsid w:val="00A27D7F"/>
    <w:rsid w:val="00A34761"/>
    <w:rsid w:val="00A35D4A"/>
    <w:rsid w:val="00A4191A"/>
    <w:rsid w:val="00A420E7"/>
    <w:rsid w:val="00A526EE"/>
    <w:rsid w:val="00A53156"/>
    <w:rsid w:val="00A57864"/>
    <w:rsid w:val="00A66940"/>
    <w:rsid w:val="00A70709"/>
    <w:rsid w:val="00A7210D"/>
    <w:rsid w:val="00A730E9"/>
    <w:rsid w:val="00A75E3D"/>
    <w:rsid w:val="00A8009F"/>
    <w:rsid w:val="00A803E4"/>
    <w:rsid w:val="00A81FC9"/>
    <w:rsid w:val="00A852C1"/>
    <w:rsid w:val="00A91053"/>
    <w:rsid w:val="00A967D6"/>
    <w:rsid w:val="00AA0D08"/>
    <w:rsid w:val="00AA1818"/>
    <w:rsid w:val="00AA53D0"/>
    <w:rsid w:val="00AB0A25"/>
    <w:rsid w:val="00AB1218"/>
    <w:rsid w:val="00AB72D4"/>
    <w:rsid w:val="00AB7BA4"/>
    <w:rsid w:val="00AB7E53"/>
    <w:rsid w:val="00AC2371"/>
    <w:rsid w:val="00AC48B6"/>
    <w:rsid w:val="00AC5941"/>
    <w:rsid w:val="00AC6A2B"/>
    <w:rsid w:val="00AC7522"/>
    <w:rsid w:val="00AC772D"/>
    <w:rsid w:val="00AC77BC"/>
    <w:rsid w:val="00AD4902"/>
    <w:rsid w:val="00AE11A0"/>
    <w:rsid w:val="00AE22A5"/>
    <w:rsid w:val="00AE434F"/>
    <w:rsid w:val="00AE512E"/>
    <w:rsid w:val="00AE6D1F"/>
    <w:rsid w:val="00AF2C0A"/>
    <w:rsid w:val="00AF3AAC"/>
    <w:rsid w:val="00B03CDB"/>
    <w:rsid w:val="00B06DAE"/>
    <w:rsid w:val="00B07DAC"/>
    <w:rsid w:val="00B07DCB"/>
    <w:rsid w:val="00B1542D"/>
    <w:rsid w:val="00B20A88"/>
    <w:rsid w:val="00B21829"/>
    <w:rsid w:val="00B21F9B"/>
    <w:rsid w:val="00B30F50"/>
    <w:rsid w:val="00B36D5E"/>
    <w:rsid w:val="00B36D68"/>
    <w:rsid w:val="00B37C2E"/>
    <w:rsid w:val="00B405AC"/>
    <w:rsid w:val="00B41A40"/>
    <w:rsid w:val="00B436D9"/>
    <w:rsid w:val="00B46C92"/>
    <w:rsid w:val="00B52FEA"/>
    <w:rsid w:val="00B53CD5"/>
    <w:rsid w:val="00B61BEE"/>
    <w:rsid w:val="00B66A6D"/>
    <w:rsid w:val="00B7176F"/>
    <w:rsid w:val="00B76E26"/>
    <w:rsid w:val="00B86B0B"/>
    <w:rsid w:val="00B951F3"/>
    <w:rsid w:val="00BA195A"/>
    <w:rsid w:val="00BA46F2"/>
    <w:rsid w:val="00BA4A9D"/>
    <w:rsid w:val="00BA7290"/>
    <w:rsid w:val="00BB0F92"/>
    <w:rsid w:val="00BB24AD"/>
    <w:rsid w:val="00BB279A"/>
    <w:rsid w:val="00BB502D"/>
    <w:rsid w:val="00BC2850"/>
    <w:rsid w:val="00BC2856"/>
    <w:rsid w:val="00BC7A12"/>
    <w:rsid w:val="00BD0AA5"/>
    <w:rsid w:val="00BD494F"/>
    <w:rsid w:val="00BD5714"/>
    <w:rsid w:val="00BE2DAE"/>
    <w:rsid w:val="00C01091"/>
    <w:rsid w:val="00C121AC"/>
    <w:rsid w:val="00C13F9D"/>
    <w:rsid w:val="00C145AE"/>
    <w:rsid w:val="00C14A2D"/>
    <w:rsid w:val="00C14A50"/>
    <w:rsid w:val="00C17F46"/>
    <w:rsid w:val="00C22D06"/>
    <w:rsid w:val="00C304F5"/>
    <w:rsid w:val="00C35EC3"/>
    <w:rsid w:val="00C42FB5"/>
    <w:rsid w:val="00C43E8F"/>
    <w:rsid w:val="00C442CD"/>
    <w:rsid w:val="00C44A63"/>
    <w:rsid w:val="00C46D5A"/>
    <w:rsid w:val="00C47A1D"/>
    <w:rsid w:val="00C50AF3"/>
    <w:rsid w:val="00C57E8A"/>
    <w:rsid w:val="00C63B11"/>
    <w:rsid w:val="00C700D3"/>
    <w:rsid w:val="00C77B59"/>
    <w:rsid w:val="00C86195"/>
    <w:rsid w:val="00C8739A"/>
    <w:rsid w:val="00C94546"/>
    <w:rsid w:val="00CA461F"/>
    <w:rsid w:val="00CB05AD"/>
    <w:rsid w:val="00CC0483"/>
    <w:rsid w:val="00CC588E"/>
    <w:rsid w:val="00CD2CDD"/>
    <w:rsid w:val="00CE611F"/>
    <w:rsid w:val="00CF5FDC"/>
    <w:rsid w:val="00D01B53"/>
    <w:rsid w:val="00D217D4"/>
    <w:rsid w:val="00D22E66"/>
    <w:rsid w:val="00D27E64"/>
    <w:rsid w:val="00D32F23"/>
    <w:rsid w:val="00D33538"/>
    <w:rsid w:val="00D37A91"/>
    <w:rsid w:val="00D40724"/>
    <w:rsid w:val="00D40BFF"/>
    <w:rsid w:val="00D44A87"/>
    <w:rsid w:val="00D53643"/>
    <w:rsid w:val="00D54D49"/>
    <w:rsid w:val="00D56A90"/>
    <w:rsid w:val="00D56AB4"/>
    <w:rsid w:val="00D630B3"/>
    <w:rsid w:val="00D6489D"/>
    <w:rsid w:val="00D73030"/>
    <w:rsid w:val="00D737F9"/>
    <w:rsid w:val="00D74614"/>
    <w:rsid w:val="00D75934"/>
    <w:rsid w:val="00D776A9"/>
    <w:rsid w:val="00D8162E"/>
    <w:rsid w:val="00D85FE0"/>
    <w:rsid w:val="00D94675"/>
    <w:rsid w:val="00D958FF"/>
    <w:rsid w:val="00D961AF"/>
    <w:rsid w:val="00D97138"/>
    <w:rsid w:val="00DA2EE1"/>
    <w:rsid w:val="00DA34B9"/>
    <w:rsid w:val="00DA5957"/>
    <w:rsid w:val="00DA7DC6"/>
    <w:rsid w:val="00DC70E8"/>
    <w:rsid w:val="00DC7EEC"/>
    <w:rsid w:val="00DD3C66"/>
    <w:rsid w:val="00DD4C36"/>
    <w:rsid w:val="00DE4B5E"/>
    <w:rsid w:val="00DF103C"/>
    <w:rsid w:val="00DF1FD0"/>
    <w:rsid w:val="00E011D4"/>
    <w:rsid w:val="00E05437"/>
    <w:rsid w:val="00E111AD"/>
    <w:rsid w:val="00E11753"/>
    <w:rsid w:val="00E12675"/>
    <w:rsid w:val="00E1282A"/>
    <w:rsid w:val="00E13045"/>
    <w:rsid w:val="00E22570"/>
    <w:rsid w:val="00E22E27"/>
    <w:rsid w:val="00E31F9F"/>
    <w:rsid w:val="00E379F0"/>
    <w:rsid w:val="00E37F8B"/>
    <w:rsid w:val="00E410BA"/>
    <w:rsid w:val="00E423E0"/>
    <w:rsid w:val="00E43294"/>
    <w:rsid w:val="00E45CED"/>
    <w:rsid w:val="00E51636"/>
    <w:rsid w:val="00E51749"/>
    <w:rsid w:val="00E53313"/>
    <w:rsid w:val="00E534F1"/>
    <w:rsid w:val="00E54148"/>
    <w:rsid w:val="00E54C6F"/>
    <w:rsid w:val="00E6444A"/>
    <w:rsid w:val="00E649C3"/>
    <w:rsid w:val="00E703C6"/>
    <w:rsid w:val="00E7042C"/>
    <w:rsid w:val="00E7232E"/>
    <w:rsid w:val="00E74757"/>
    <w:rsid w:val="00E755BC"/>
    <w:rsid w:val="00E76051"/>
    <w:rsid w:val="00E76358"/>
    <w:rsid w:val="00E764A1"/>
    <w:rsid w:val="00E765E9"/>
    <w:rsid w:val="00E84C69"/>
    <w:rsid w:val="00E90EAB"/>
    <w:rsid w:val="00E91EEF"/>
    <w:rsid w:val="00E920A2"/>
    <w:rsid w:val="00E939EE"/>
    <w:rsid w:val="00E94CBD"/>
    <w:rsid w:val="00EA200F"/>
    <w:rsid w:val="00EA4D76"/>
    <w:rsid w:val="00EB6DB5"/>
    <w:rsid w:val="00EC5063"/>
    <w:rsid w:val="00ED03E5"/>
    <w:rsid w:val="00ED0F36"/>
    <w:rsid w:val="00EE1462"/>
    <w:rsid w:val="00EE7843"/>
    <w:rsid w:val="00EF2316"/>
    <w:rsid w:val="00EF4EF4"/>
    <w:rsid w:val="00EF5BF0"/>
    <w:rsid w:val="00EF5D89"/>
    <w:rsid w:val="00F030A1"/>
    <w:rsid w:val="00F031AC"/>
    <w:rsid w:val="00F05C67"/>
    <w:rsid w:val="00F12D4C"/>
    <w:rsid w:val="00F14671"/>
    <w:rsid w:val="00F20605"/>
    <w:rsid w:val="00F2187C"/>
    <w:rsid w:val="00F24670"/>
    <w:rsid w:val="00F25CAE"/>
    <w:rsid w:val="00F31E5E"/>
    <w:rsid w:val="00F33D8D"/>
    <w:rsid w:val="00F365DD"/>
    <w:rsid w:val="00F444BE"/>
    <w:rsid w:val="00F56B12"/>
    <w:rsid w:val="00F5763E"/>
    <w:rsid w:val="00F57BAB"/>
    <w:rsid w:val="00F633DF"/>
    <w:rsid w:val="00F642B1"/>
    <w:rsid w:val="00F70950"/>
    <w:rsid w:val="00F70C21"/>
    <w:rsid w:val="00F71F00"/>
    <w:rsid w:val="00F72AE1"/>
    <w:rsid w:val="00F739DD"/>
    <w:rsid w:val="00F74977"/>
    <w:rsid w:val="00F8287A"/>
    <w:rsid w:val="00F841C9"/>
    <w:rsid w:val="00F903FF"/>
    <w:rsid w:val="00F9397C"/>
    <w:rsid w:val="00FA0FC1"/>
    <w:rsid w:val="00FA2112"/>
    <w:rsid w:val="00FB085B"/>
    <w:rsid w:val="00FB72C9"/>
    <w:rsid w:val="00FB760F"/>
    <w:rsid w:val="00FB7DCA"/>
    <w:rsid w:val="00FC441B"/>
    <w:rsid w:val="00FD059E"/>
    <w:rsid w:val="00FD61FD"/>
    <w:rsid w:val="00FE07D3"/>
    <w:rsid w:val="00FE1888"/>
    <w:rsid w:val="00FF3296"/>
    <w:rsid w:val="00FF4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19"/>
    <w:pPr>
      <w:spacing w:after="200" w:line="276" w:lineRule="auto"/>
    </w:pPr>
    <w:rPr>
      <w:sz w:val="22"/>
      <w:szCs w:val="22"/>
    </w:rPr>
  </w:style>
  <w:style w:type="paragraph" w:styleId="1">
    <w:name w:val="heading 1"/>
    <w:basedOn w:val="a"/>
    <w:link w:val="10"/>
    <w:qFormat/>
    <w:rsid w:val="00DC70E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qFormat/>
    <w:rsid w:val="00DC70E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DC70E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DC70E8"/>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9"/>
    <w:qFormat/>
    <w:rsid w:val="00DC70E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70E8"/>
    <w:rPr>
      <w:rFonts w:ascii="Times New Roman" w:hAnsi="Times New Roman" w:cs="Times New Roman"/>
      <w:b/>
      <w:bCs/>
      <w:kern w:val="36"/>
      <w:sz w:val="48"/>
      <w:szCs w:val="48"/>
    </w:rPr>
  </w:style>
  <w:style w:type="character" w:customStyle="1" w:styleId="20">
    <w:name w:val="Заголовок 2 Знак"/>
    <w:link w:val="2"/>
    <w:locked/>
    <w:rsid w:val="00DC70E8"/>
    <w:rPr>
      <w:rFonts w:ascii="Times New Roman" w:hAnsi="Times New Roman" w:cs="Times New Roman"/>
      <w:b/>
      <w:bCs/>
      <w:sz w:val="36"/>
      <w:szCs w:val="36"/>
    </w:rPr>
  </w:style>
  <w:style w:type="character" w:customStyle="1" w:styleId="30">
    <w:name w:val="Заголовок 3 Знак"/>
    <w:link w:val="3"/>
    <w:uiPriority w:val="99"/>
    <w:locked/>
    <w:rsid w:val="00DC70E8"/>
    <w:rPr>
      <w:rFonts w:ascii="Times New Roman" w:hAnsi="Times New Roman" w:cs="Times New Roman"/>
      <w:b/>
      <w:bCs/>
      <w:sz w:val="27"/>
      <w:szCs w:val="27"/>
    </w:rPr>
  </w:style>
  <w:style w:type="character" w:customStyle="1" w:styleId="40">
    <w:name w:val="Заголовок 4 Знак"/>
    <w:link w:val="4"/>
    <w:uiPriority w:val="99"/>
    <w:locked/>
    <w:rsid w:val="00DC70E8"/>
    <w:rPr>
      <w:rFonts w:ascii="Times New Roman" w:hAnsi="Times New Roman" w:cs="Times New Roman"/>
      <w:b/>
      <w:bCs/>
      <w:sz w:val="24"/>
      <w:szCs w:val="24"/>
    </w:rPr>
  </w:style>
  <w:style w:type="character" w:customStyle="1" w:styleId="50">
    <w:name w:val="Заголовок 5 Знак"/>
    <w:link w:val="5"/>
    <w:uiPriority w:val="99"/>
    <w:locked/>
    <w:rsid w:val="00DC70E8"/>
    <w:rPr>
      <w:rFonts w:ascii="Times New Roman" w:hAnsi="Times New Roman" w:cs="Times New Roman"/>
      <w:b/>
      <w:bCs/>
      <w:sz w:val="20"/>
      <w:szCs w:val="20"/>
    </w:rPr>
  </w:style>
  <w:style w:type="paragraph" w:styleId="a3">
    <w:name w:val="Balloon Text"/>
    <w:basedOn w:val="a"/>
    <w:link w:val="a4"/>
    <w:semiHidden/>
    <w:rsid w:val="00DC70E8"/>
    <w:pPr>
      <w:spacing w:after="0" w:line="240" w:lineRule="auto"/>
    </w:pPr>
    <w:rPr>
      <w:rFonts w:ascii="Tahoma" w:hAnsi="Tahoma" w:cs="Tahoma"/>
      <w:sz w:val="16"/>
      <w:szCs w:val="16"/>
    </w:rPr>
  </w:style>
  <w:style w:type="character" w:customStyle="1" w:styleId="a4">
    <w:name w:val="Текст выноски Знак"/>
    <w:link w:val="a3"/>
    <w:semiHidden/>
    <w:locked/>
    <w:rsid w:val="00DC70E8"/>
    <w:rPr>
      <w:rFonts w:ascii="Tahoma" w:hAnsi="Tahoma" w:cs="Tahoma"/>
      <w:sz w:val="16"/>
      <w:szCs w:val="16"/>
    </w:rPr>
  </w:style>
  <w:style w:type="paragraph" w:styleId="a5">
    <w:name w:val="List Paragraph"/>
    <w:basedOn w:val="a"/>
    <w:uiPriority w:val="34"/>
    <w:qFormat/>
    <w:rsid w:val="008071BF"/>
    <w:pPr>
      <w:ind w:left="720"/>
      <w:contextualSpacing/>
    </w:pPr>
  </w:style>
  <w:style w:type="paragraph" w:customStyle="1" w:styleId="ConsPlusTitle">
    <w:name w:val="ConsPlusTitle"/>
    <w:rsid w:val="00F633DF"/>
    <w:pPr>
      <w:widowControl w:val="0"/>
      <w:autoSpaceDE w:val="0"/>
      <w:autoSpaceDN w:val="0"/>
      <w:adjustRightInd w:val="0"/>
    </w:pPr>
    <w:rPr>
      <w:rFonts w:ascii="Times New Roman" w:hAnsi="Times New Roman"/>
      <w:b/>
      <w:bCs/>
      <w:sz w:val="24"/>
      <w:szCs w:val="24"/>
    </w:rPr>
  </w:style>
  <w:style w:type="paragraph" w:customStyle="1" w:styleId="formattexttopleveltext">
    <w:name w:val="formattext toplevel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010A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10A40"/>
    <w:rPr>
      <w:rFonts w:cs="Times New Roman"/>
    </w:rPr>
  </w:style>
  <w:style w:type="paragraph" w:customStyle="1" w:styleId="ConsPlusCell">
    <w:name w:val="ConsPlusCell"/>
    <w:rsid w:val="00B436D9"/>
    <w:pPr>
      <w:widowControl w:val="0"/>
      <w:autoSpaceDE w:val="0"/>
      <w:autoSpaceDN w:val="0"/>
      <w:adjustRightInd w:val="0"/>
    </w:pPr>
    <w:rPr>
      <w:rFonts w:ascii="Arial" w:hAnsi="Arial" w:cs="Arial"/>
    </w:rPr>
  </w:style>
  <w:style w:type="paragraph" w:customStyle="1" w:styleId="ConsPlusNormal">
    <w:name w:val="ConsPlusNormal"/>
    <w:rsid w:val="00A803E4"/>
    <w:pPr>
      <w:autoSpaceDE w:val="0"/>
      <w:autoSpaceDN w:val="0"/>
      <w:adjustRightInd w:val="0"/>
    </w:pPr>
    <w:rPr>
      <w:rFonts w:ascii="Times New Roman" w:hAnsi="Times New Roman"/>
      <w:sz w:val="28"/>
      <w:szCs w:val="28"/>
    </w:rPr>
  </w:style>
  <w:style w:type="character" w:styleId="a6">
    <w:name w:val="Hyperlink"/>
    <w:uiPriority w:val="99"/>
    <w:semiHidden/>
    <w:rsid w:val="00A803E4"/>
    <w:rPr>
      <w:rFonts w:cs="Times New Roman"/>
      <w:color w:val="0000FF"/>
      <w:u w:val="single"/>
    </w:rPr>
  </w:style>
  <w:style w:type="table" w:styleId="a7">
    <w:name w:val="Table Grid"/>
    <w:basedOn w:val="a1"/>
    <w:uiPriority w:val="59"/>
    <w:locked/>
    <w:rsid w:val="00FB72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F74977"/>
    <w:pPr>
      <w:tabs>
        <w:tab w:val="center" w:pos="4677"/>
        <w:tab w:val="right" w:pos="9355"/>
      </w:tabs>
      <w:spacing w:after="0" w:line="240" w:lineRule="auto"/>
    </w:pPr>
  </w:style>
  <w:style w:type="character" w:customStyle="1" w:styleId="a9">
    <w:name w:val="Верхний колонтитул Знак"/>
    <w:basedOn w:val="a0"/>
    <w:link w:val="a8"/>
    <w:rsid w:val="00F74977"/>
    <w:rPr>
      <w:sz w:val="22"/>
      <w:szCs w:val="22"/>
    </w:rPr>
  </w:style>
  <w:style w:type="paragraph" w:styleId="aa">
    <w:name w:val="footer"/>
    <w:basedOn w:val="a"/>
    <w:link w:val="ab"/>
    <w:uiPriority w:val="99"/>
    <w:unhideWhenUsed/>
    <w:rsid w:val="00F749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4977"/>
    <w:rPr>
      <w:sz w:val="22"/>
      <w:szCs w:val="22"/>
    </w:rPr>
  </w:style>
  <w:style w:type="paragraph" w:customStyle="1" w:styleId="p10">
    <w:name w:val="p10"/>
    <w:basedOn w:val="a"/>
    <w:rsid w:val="003E0B6D"/>
    <w:pPr>
      <w:spacing w:before="100" w:beforeAutospacing="1" w:after="100" w:afterAutospacing="1" w:line="240" w:lineRule="auto"/>
    </w:pPr>
    <w:rPr>
      <w:rFonts w:ascii="Times New Roman" w:hAnsi="Times New Roman"/>
      <w:sz w:val="24"/>
      <w:szCs w:val="24"/>
    </w:rPr>
  </w:style>
  <w:style w:type="paragraph" w:styleId="ac">
    <w:name w:val="Body Text"/>
    <w:basedOn w:val="a"/>
    <w:link w:val="ad"/>
    <w:semiHidden/>
    <w:rsid w:val="003E0B6D"/>
    <w:pPr>
      <w:spacing w:after="0" w:line="240" w:lineRule="auto"/>
    </w:pPr>
    <w:rPr>
      <w:rFonts w:ascii="Times New Roman" w:hAnsi="Times New Roman"/>
      <w:bCs/>
      <w:color w:val="000000"/>
      <w:sz w:val="28"/>
      <w:szCs w:val="24"/>
    </w:rPr>
  </w:style>
  <w:style w:type="character" w:customStyle="1" w:styleId="ad">
    <w:name w:val="Основной текст Знак"/>
    <w:basedOn w:val="a0"/>
    <w:link w:val="ac"/>
    <w:semiHidden/>
    <w:rsid w:val="003E0B6D"/>
    <w:rPr>
      <w:rFonts w:ascii="Times New Roman" w:hAnsi="Times New Roman"/>
      <w:bCs/>
      <w:color w:val="000000"/>
      <w:sz w:val="28"/>
      <w:szCs w:val="24"/>
    </w:rPr>
  </w:style>
  <w:style w:type="character" w:customStyle="1" w:styleId="21">
    <w:name w:val="Основной текст 2 Знак"/>
    <w:basedOn w:val="a0"/>
    <w:link w:val="22"/>
    <w:semiHidden/>
    <w:rsid w:val="003E0B6D"/>
    <w:rPr>
      <w:rFonts w:ascii="Times New Roman" w:hAnsi="Times New Roman"/>
    </w:rPr>
  </w:style>
  <w:style w:type="paragraph" w:styleId="22">
    <w:name w:val="Body Text 2"/>
    <w:basedOn w:val="a"/>
    <w:link w:val="21"/>
    <w:semiHidden/>
    <w:rsid w:val="003E0B6D"/>
    <w:pPr>
      <w:widowControl w:val="0"/>
      <w:autoSpaceDE w:val="0"/>
      <w:autoSpaceDN w:val="0"/>
      <w:adjustRightInd w:val="0"/>
      <w:spacing w:after="120" w:line="480" w:lineRule="auto"/>
    </w:pPr>
    <w:rPr>
      <w:rFonts w:ascii="Times New Roman" w:hAnsi="Times New Roman"/>
      <w:sz w:val="20"/>
      <w:szCs w:val="20"/>
    </w:rPr>
  </w:style>
  <w:style w:type="character" w:customStyle="1" w:styleId="210">
    <w:name w:val="Основной текст 2 Знак1"/>
    <w:basedOn w:val="a0"/>
    <w:uiPriority w:val="99"/>
    <w:semiHidden/>
    <w:rsid w:val="003E0B6D"/>
    <w:rPr>
      <w:sz w:val="22"/>
      <w:szCs w:val="22"/>
    </w:rPr>
  </w:style>
  <w:style w:type="paragraph" w:styleId="ae">
    <w:name w:val="caption"/>
    <w:basedOn w:val="a"/>
    <w:next w:val="a"/>
    <w:qFormat/>
    <w:locked/>
    <w:rsid w:val="003E0B6D"/>
    <w:pPr>
      <w:spacing w:after="0" w:line="240" w:lineRule="auto"/>
      <w:jc w:val="center"/>
    </w:pPr>
    <w:rPr>
      <w:rFonts w:ascii="Times New Roman" w:hAnsi="Times New Roman"/>
      <w:b/>
      <w:bCs/>
      <w:sz w:val="28"/>
      <w:szCs w:val="24"/>
    </w:rPr>
  </w:style>
  <w:style w:type="character" w:customStyle="1" w:styleId="31">
    <w:name w:val="Основной текст 3 Знак"/>
    <w:basedOn w:val="a0"/>
    <w:link w:val="32"/>
    <w:semiHidden/>
    <w:rsid w:val="003E0B6D"/>
    <w:rPr>
      <w:rFonts w:ascii="Times New Roman" w:hAnsi="Times New Roman"/>
      <w:sz w:val="28"/>
    </w:rPr>
  </w:style>
  <w:style w:type="paragraph" w:styleId="32">
    <w:name w:val="Body Text 3"/>
    <w:basedOn w:val="a"/>
    <w:link w:val="31"/>
    <w:semiHidden/>
    <w:rsid w:val="003E0B6D"/>
    <w:pPr>
      <w:widowControl w:val="0"/>
      <w:autoSpaceDE w:val="0"/>
      <w:autoSpaceDN w:val="0"/>
      <w:adjustRightInd w:val="0"/>
      <w:spacing w:after="0" w:line="240" w:lineRule="auto"/>
      <w:jc w:val="both"/>
    </w:pPr>
    <w:rPr>
      <w:rFonts w:ascii="Times New Roman" w:hAnsi="Times New Roman"/>
      <w:sz w:val="28"/>
      <w:szCs w:val="20"/>
    </w:rPr>
  </w:style>
  <w:style w:type="character" w:customStyle="1" w:styleId="310">
    <w:name w:val="Основной текст 3 Знак1"/>
    <w:basedOn w:val="a0"/>
    <w:uiPriority w:val="99"/>
    <w:semiHidden/>
    <w:rsid w:val="003E0B6D"/>
    <w:rPr>
      <w:sz w:val="16"/>
      <w:szCs w:val="16"/>
    </w:rPr>
  </w:style>
  <w:style w:type="paragraph" w:customStyle="1" w:styleId="ConsPlusNonformat">
    <w:name w:val="ConsPlusNonformat"/>
    <w:rsid w:val="003E0B6D"/>
    <w:pPr>
      <w:autoSpaceDE w:val="0"/>
      <w:autoSpaceDN w:val="0"/>
      <w:adjustRightInd w:val="0"/>
    </w:pPr>
    <w:rPr>
      <w:rFonts w:ascii="Courier New" w:hAnsi="Courier New" w:cs="Courier New"/>
    </w:rPr>
  </w:style>
  <w:style w:type="paragraph" w:styleId="af">
    <w:name w:val="Normal (Web)"/>
    <w:basedOn w:val="a"/>
    <w:rsid w:val="003E0B6D"/>
    <w:pPr>
      <w:spacing w:before="100" w:beforeAutospacing="1" w:after="100" w:afterAutospacing="1" w:line="240" w:lineRule="auto"/>
    </w:pPr>
    <w:rPr>
      <w:rFonts w:ascii="Times New Roman" w:hAnsi="Times New Roman"/>
      <w:sz w:val="24"/>
      <w:szCs w:val="24"/>
    </w:rPr>
  </w:style>
  <w:style w:type="character" w:styleId="af0">
    <w:name w:val="page number"/>
    <w:basedOn w:val="a0"/>
    <w:rsid w:val="003E0B6D"/>
  </w:style>
  <w:style w:type="paragraph" w:customStyle="1" w:styleId="ConsPlusTitlePage">
    <w:name w:val="ConsPlusTitlePage"/>
    <w:rsid w:val="000B168A"/>
    <w:pPr>
      <w:widowControl w:val="0"/>
      <w:autoSpaceDE w:val="0"/>
      <w:autoSpaceDN w:val="0"/>
    </w:pPr>
    <w:rPr>
      <w:rFonts w:ascii="Tahoma" w:eastAsiaTheme="minorEastAsia" w:hAnsi="Tahoma"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19"/>
    <w:pPr>
      <w:spacing w:after="200" w:line="276" w:lineRule="auto"/>
    </w:pPr>
    <w:rPr>
      <w:sz w:val="22"/>
      <w:szCs w:val="22"/>
    </w:rPr>
  </w:style>
  <w:style w:type="paragraph" w:styleId="1">
    <w:name w:val="heading 1"/>
    <w:basedOn w:val="a"/>
    <w:link w:val="10"/>
    <w:uiPriority w:val="99"/>
    <w:qFormat/>
    <w:rsid w:val="00DC70E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DC70E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DC70E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DC70E8"/>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9"/>
    <w:qFormat/>
    <w:rsid w:val="00DC70E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70E8"/>
    <w:rPr>
      <w:rFonts w:ascii="Times New Roman" w:hAnsi="Times New Roman" w:cs="Times New Roman"/>
      <w:b/>
      <w:bCs/>
      <w:kern w:val="36"/>
      <w:sz w:val="48"/>
      <w:szCs w:val="48"/>
    </w:rPr>
  </w:style>
  <w:style w:type="character" w:customStyle="1" w:styleId="20">
    <w:name w:val="Заголовок 2 Знак"/>
    <w:link w:val="2"/>
    <w:uiPriority w:val="99"/>
    <w:locked/>
    <w:rsid w:val="00DC70E8"/>
    <w:rPr>
      <w:rFonts w:ascii="Times New Roman" w:hAnsi="Times New Roman" w:cs="Times New Roman"/>
      <w:b/>
      <w:bCs/>
      <w:sz w:val="36"/>
      <w:szCs w:val="36"/>
    </w:rPr>
  </w:style>
  <w:style w:type="character" w:customStyle="1" w:styleId="30">
    <w:name w:val="Заголовок 3 Знак"/>
    <w:link w:val="3"/>
    <w:uiPriority w:val="99"/>
    <w:locked/>
    <w:rsid w:val="00DC70E8"/>
    <w:rPr>
      <w:rFonts w:ascii="Times New Roman" w:hAnsi="Times New Roman" w:cs="Times New Roman"/>
      <w:b/>
      <w:bCs/>
      <w:sz w:val="27"/>
      <w:szCs w:val="27"/>
    </w:rPr>
  </w:style>
  <w:style w:type="character" w:customStyle="1" w:styleId="40">
    <w:name w:val="Заголовок 4 Знак"/>
    <w:link w:val="4"/>
    <w:uiPriority w:val="99"/>
    <w:locked/>
    <w:rsid w:val="00DC70E8"/>
    <w:rPr>
      <w:rFonts w:ascii="Times New Roman" w:hAnsi="Times New Roman" w:cs="Times New Roman"/>
      <w:b/>
      <w:bCs/>
      <w:sz w:val="24"/>
      <w:szCs w:val="24"/>
    </w:rPr>
  </w:style>
  <w:style w:type="character" w:customStyle="1" w:styleId="50">
    <w:name w:val="Заголовок 5 Знак"/>
    <w:link w:val="5"/>
    <w:uiPriority w:val="99"/>
    <w:locked/>
    <w:rsid w:val="00DC70E8"/>
    <w:rPr>
      <w:rFonts w:ascii="Times New Roman" w:hAnsi="Times New Roman" w:cs="Times New Roman"/>
      <w:b/>
      <w:bCs/>
      <w:sz w:val="20"/>
      <w:szCs w:val="20"/>
    </w:rPr>
  </w:style>
  <w:style w:type="paragraph" w:styleId="a3">
    <w:name w:val="Balloon Text"/>
    <w:basedOn w:val="a"/>
    <w:link w:val="a4"/>
    <w:uiPriority w:val="99"/>
    <w:semiHidden/>
    <w:rsid w:val="00DC70E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C70E8"/>
    <w:rPr>
      <w:rFonts w:ascii="Tahoma" w:hAnsi="Tahoma" w:cs="Tahoma"/>
      <w:sz w:val="16"/>
      <w:szCs w:val="16"/>
    </w:rPr>
  </w:style>
  <w:style w:type="paragraph" w:styleId="a5">
    <w:name w:val="List Paragraph"/>
    <w:basedOn w:val="a"/>
    <w:uiPriority w:val="99"/>
    <w:qFormat/>
    <w:rsid w:val="008071BF"/>
    <w:pPr>
      <w:ind w:left="720"/>
      <w:contextualSpacing/>
    </w:pPr>
  </w:style>
  <w:style w:type="paragraph" w:customStyle="1" w:styleId="ConsPlusTitle">
    <w:name w:val="ConsPlusTitle"/>
    <w:rsid w:val="00F633DF"/>
    <w:pPr>
      <w:widowControl w:val="0"/>
      <w:autoSpaceDE w:val="0"/>
      <w:autoSpaceDN w:val="0"/>
      <w:adjustRightInd w:val="0"/>
    </w:pPr>
    <w:rPr>
      <w:rFonts w:ascii="Times New Roman" w:hAnsi="Times New Roman"/>
      <w:b/>
      <w:bCs/>
      <w:sz w:val="24"/>
      <w:szCs w:val="24"/>
    </w:rPr>
  </w:style>
  <w:style w:type="paragraph" w:customStyle="1" w:styleId="formattexttopleveltext">
    <w:name w:val="formattext toplevel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010A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10A40"/>
    <w:rPr>
      <w:rFonts w:cs="Times New Roman"/>
    </w:rPr>
  </w:style>
  <w:style w:type="paragraph" w:customStyle="1" w:styleId="ConsPlusCell">
    <w:name w:val="ConsPlusCell"/>
    <w:rsid w:val="00B436D9"/>
    <w:pPr>
      <w:widowControl w:val="0"/>
      <w:autoSpaceDE w:val="0"/>
      <w:autoSpaceDN w:val="0"/>
      <w:adjustRightInd w:val="0"/>
    </w:pPr>
    <w:rPr>
      <w:rFonts w:ascii="Arial" w:hAnsi="Arial" w:cs="Arial"/>
    </w:rPr>
  </w:style>
  <w:style w:type="paragraph" w:customStyle="1" w:styleId="ConsPlusNormal">
    <w:name w:val="ConsPlusNormal"/>
    <w:rsid w:val="00A803E4"/>
    <w:pPr>
      <w:autoSpaceDE w:val="0"/>
      <w:autoSpaceDN w:val="0"/>
      <w:adjustRightInd w:val="0"/>
    </w:pPr>
    <w:rPr>
      <w:rFonts w:ascii="Times New Roman" w:hAnsi="Times New Roman"/>
      <w:sz w:val="28"/>
      <w:szCs w:val="28"/>
    </w:rPr>
  </w:style>
  <w:style w:type="character" w:styleId="a6">
    <w:name w:val="Hyperlink"/>
    <w:uiPriority w:val="99"/>
    <w:semiHidden/>
    <w:rsid w:val="00A803E4"/>
    <w:rPr>
      <w:rFonts w:cs="Times New Roman"/>
      <w:color w:val="0000FF"/>
      <w:u w:val="single"/>
    </w:rPr>
  </w:style>
  <w:style w:type="table" w:styleId="a7">
    <w:name w:val="Table Grid"/>
    <w:basedOn w:val="a1"/>
    <w:uiPriority w:val="59"/>
    <w:locked/>
    <w:rsid w:val="00FB72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49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4977"/>
    <w:rPr>
      <w:sz w:val="22"/>
      <w:szCs w:val="22"/>
    </w:rPr>
  </w:style>
  <w:style w:type="paragraph" w:styleId="aa">
    <w:name w:val="footer"/>
    <w:basedOn w:val="a"/>
    <w:link w:val="ab"/>
    <w:uiPriority w:val="99"/>
    <w:unhideWhenUsed/>
    <w:rsid w:val="00F749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49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11700">
      <w:bodyDiv w:val="1"/>
      <w:marLeft w:val="0"/>
      <w:marRight w:val="0"/>
      <w:marTop w:val="0"/>
      <w:marBottom w:val="0"/>
      <w:divBdr>
        <w:top w:val="none" w:sz="0" w:space="0" w:color="auto"/>
        <w:left w:val="none" w:sz="0" w:space="0" w:color="auto"/>
        <w:bottom w:val="none" w:sz="0" w:space="0" w:color="auto"/>
        <w:right w:val="none" w:sz="0" w:space="0" w:color="auto"/>
      </w:divBdr>
    </w:div>
    <w:div w:id="1645044896">
      <w:marLeft w:val="0"/>
      <w:marRight w:val="0"/>
      <w:marTop w:val="0"/>
      <w:marBottom w:val="0"/>
      <w:divBdr>
        <w:top w:val="none" w:sz="0" w:space="0" w:color="auto"/>
        <w:left w:val="none" w:sz="0" w:space="0" w:color="auto"/>
        <w:bottom w:val="none" w:sz="0" w:space="0" w:color="auto"/>
        <w:right w:val="none" w:sz="0" w:space="0" w:color="auto"/>
      </w:divBdr>
    </w:div>
    <w:div w:id="1645044908">
      <w:marLeft w:val="0"/>
      <w:marRight w:val="0"/>
      <w:marTop w:val="0"/>
      <w:marBottom w:val="0"/>
      <w:divBdr>
        <w:top w:val="none" w:sz="0" w:space="0" w:color="auto"/>
        <w:left w:val="none" w:sz="0" w:space="0" w:color="auto"/>
        <w:bottom w:val="none" w:sz="0" w:space="0" w:color="auto"/>
        <w:right w:val="none" w:sz="0" w:space="0" w:color="auto"/>
      </w:divBdr>
      <w:divsChild>
        <w:div w:id="1645044914">
          <w:marLeft w:val="0"/>
          <w:marRight w:val="0"/>
          <w:marTop w:val="0"/>
          <w:marBottom w:val="0"/>
          <w:divBdr>
            <w:top w:val="none" w:sz="0" w:space="0" w:color="auto"/>
            <w:left w:val="none" w:sz="0" w:space="0" w:color="auto"/>
            <w:bottom w:val="none" w:sz="0" w:space="0" w:color="auto"/>
            <w:right w:val="none" w:sz="0" w:space="0" w:color="auto"/>
          </w:divBdr>
          <w:divsChild>
            <w:div w:id="1645044897">
              <w:marLeft w:val="0"/>
              <w:marRight w:val="0"/>
              <w:marTop w:val="0"/>
              <w:marBottom w:val="0"/>
              <w:divBdr>
                <w:top w:val="none" w:sz="0" w:space="0" w:color="auto"/>
                <w:left w:val="none" w:sz="0" w:space="0" w:color="auto"/>
                <w:bottom w:val="none" w:sz="0" w:space="0" w:color="auto"/>
                <w:right w:val="none" w:sz="0" w:space="0" w:color="auto"/>
              </w:divBdr>
            </w:div>
            <w:div w:id="1645044898">
              <w:marLeft w:val="0"/>
              <w:marRight w:val="0"/>
              <w:marTop w:val="0"/>
              <w:marBottom w:val="0"/>
              <w:divBdr>
                <w:top w:val="none" w:sz="0" w:space="0" w:color="auto"/>
                <w:left w:val="none" w:sz="0" w:space="0" w:color="auto"/>
                <w:bottom w:val="none" w:sz="0" w:space="0" w:color="auto"/>
                <w:right w:val="none" w:sz="0" w:space="0" w:color="auto"/>
              </w:divBdr>
            </w:div>
            <w:div w:id="1645044899">
              <w:marLeft w:val="0"/>
              <w:marRight w:val="0"/>
              <w:marTop w:val="0"/>
              <w:marBottom w:val="0"/>
              <w:divBdr>
                <w:top w:val="none" w:sz="0" w:space="0" w:color="auto"/>
                <w:left w:val="none" w:sz="0" w:space="0" w:color="auto"/>
                <w:bottom w:val="none" w:sz="0" w:space="0" w:color="auto"/>
                <w:right w:val="none" w:sz="0" w:space="0" w:color="auto"/>
              </w:divBdr>
            </w:div>
            <w:div w:id="1645044900">
              <w:marLeft w:val="0"/>
              <w:marRight w:val="0"/>
              <w:marTop w:val="0"/>
              <w:marBottom w:val="0"/>
              <w:divBdr>
                <w:top w:val="none" w:sz="0" w:space="0" w:color="auto"/>
                <w:left w:val="none" w:sz="0" w:space="0" w:color="auto"/>
                <w:bottom w:val="none" w:sz="0" w:space="0" w:color="auto"/>
                <w:right w:val="none" w:sz="0" w:space="0" w:color="auto"/>
              </w:divBdr>
            </w:div>
            <w:div w:id="1645044901">
              <w:marLeft w:val="0"/>
              <w:marRight w:val="0"/>
              <w:marTop w:val="0"/>
              <w:marBottom w:val="0"/>
              <w:divBdr>
                <w:top w:val="none" w:sz="0" w:space="0" w:color="auto"/>
                <w:left w:val="none" w:sz="0" w:space="0" w:color="auto"/>
                <w:bottom w:val="none" w:sz="0" w:space="0" w:color="auto"/>
                <w:right w:val="none" w:sz="0" w:space="0" w:color="auto"/>
              </w:divBdr>
            </w:div>
            <w:div w:id="1645044902">
              <w:marLeft w:val="0"/>
              <w:marRight w:val="0"/>
              <w:marTop w:val="0"/>
              <w:marBottom w:val="0"/>
              <w:divBdr>
                <w:top w:val="inset" w:sz="2" w:space="0" w:color="auto"/>
                <w:left w:val="inset" w:sz="2" w:space="1" w:color="auto"/>
                <w:bottom w:val="inset" w:sz="2" w:space="0" w:color="auto"/>
                <w:right w:val="inset" w:sz="2" w:space="1" w:color="auto"/>
              </w:divBdr>
            </w:div>
            <w:div w:id="1645044903">
              <w:marLeft w:val="0"/>
              <w:marRight w:val="0"/>
              <w:marTop w:val="0"/>
              <w:marBottom w:val="0"/>
              <w:divBdr>
                <w:top w:val="inset" w:sz="2" w:space="0" w:color="auto"/>
                <w:left w:val="inset" w:sz="2" w:space="1" w:color="auto"/>
                <w:bottom w:val="inset" w:sz="2" w:space="0" w:color="auto"/>
                <w:right w:val="inset" w:sz="2" w:space="1" w:color="auto"/>
              </w:divBdr>
            </w:div>
            <w:div w:id="1645044904">
              <w:marLeft w:val="0"/>
              <w:marRight w:val="0"/>
              <w:marTop w:val="0"/>
              <w:marBottom w:val="0"/>
              <w:divBdr>
                <w:top w:val="none" w:sz="0" w:space="0" w:color="auto"/>
                <w:left w:val="none" w:sz="0" w:space="0" w:color="auto"/>
                <w:bottom w:val="none" w:sz="0" w:space="0" w:color="auto"/>
                <w:right w:val="none" w:sz="0" w:space="0" w:color="auto"/>
              </w:divBdr>
            </w:div>
            <w:div w:id="1645044905">
              <w:marLeft w:val="0"/>
              <w:marRight w:val="0"/>
              <w:marTop w:val="0"/>
              <w:marBottom w:val="0"/>
              <w:divBdr>
                <w:top w:val="none" w:sz="0" w:space="0" w:color="auto"/>
                <w:left w:val="none" w:sz="0" w:space="0" w:color="auto"/>
                <w:bottom w:val="none" w:sz="0" w:space="0" w:color="auto"/>
                <w:right w:val="none" w:sz="0" w:space="0" w:color="auto"/>
              </w:divBdr>
            </w:div>
            <w:div w:id="1645044906">
              <w:marLeft w:val="0"/>
              <w:marRight w:val="0"/>
              <w:marTop w:val="0"/>
              <w:marBottom w:val="0"/>
              <w:divBdr>
                <w:top w:val="none" w:sz="0" w:space="0" w:color="auto"/>
                <w:left w:val="none" w:sz="0" w:space="0" w:color="auto"/>
                <w:bottom w:val="none" w:sz="0" w:space="0" w:color="auto"/>
                <w:right w:val="none" w:sz="0" w:space="0" w:color="auto"/>
              </w:divBdr>
            </w:div>
            <w:div w:id="1645044907">
              <w:marLeft w:val="0"/>
              <w:marRight w:val="0"/>
              <w:marTop w:val="0"/>
              <w:marBottom w:val="0"/>
              <w:divBdr>
                <w:top w:val="inset" w:sz="2" w:space="0" w:color="auto"/>
                <w:left w:val="inset" w:sz="2" w:space="1" w:color="auto"/>
                <w:bottom w:val="inset" w:sz="2" w:space="0" w:color="auto"/>
                <w:right w:val="inset" w:sz="2" w:space="1" w:color="auto"/>
              </w:divBdr>
            </w:div>
            <w:div w:id="1645044909">
              <w:marLeft w:val="0"/>
              <w:marRight w:val="0"/>
              <w:marTop w:val="0"/>
              <w:marBottom w:val="0"/>
              <w:divBdr>
                <w:top w:val="none" w:sz="0" w:space="0" w:color="auto"/>
                <w:left w:val="none" w:sz="0" w:space="0" w:color="auto"/>
                <w:bottom w:val="none" w:sz="0" w:space="0" w:color="auto"/>
                <w:right w:val="none" w:sz="0" w:space="0" w:color="auto"/>
              </w:divBdr>
            </w:div>
            <w:div w:id="1645044910">
              <w:marLeft w:val="0"/>
              <w:marRight w:val="0"/>
              <w:marTop w:val="0"/>
              <w:marBottom w:val="0"/>
              <w:divBdr>
                <w:top w:val="none" w:sz="0" w:space="0" w:color="auto"/>
                <w:left w:val="none" w:sz="0" w:space="0" w:color="auto"/>
                <w:bottom w:val="none" w:sz="0" w:space="0" w:color="auto"/>
                <w:right w:val="none" w:sz="0" w:space="0" w:color="auto"/>
              </w:divBdr>
            </w:div>
            <w:div w:id="1645044911">
              <w:marLeft w:val="0"/>
              <w:marRight w:val="0"/>
              <w:marTop w:val="0"/>
              <w:marBottom w:val="0"/>
              <w:divBdr>
                <w:top w:val="none" w:sz="0" w:space="0" w:color="auto"/>
                <w:left w:val="none" w:sz="0" w:space="0" w:color="auto"/>
                <w:bottom w:val="none" w:sz="0" w:space="0" w:color="auto"/>
                <w:right w:val="none" w:sz="0" w:space="0" w:color="auto"/>
              </w:divBdr>
            </w:div>
            <w:div w:id="1645044912">
              <w:marLeft w:val="0"/>
              <w:marRight w:val="0"/>
              <w:marTop w:val="0"/>
              <w:marBottom w:val="0"/>
              <w:divBdr>
                <w:top w:val="inset" w:sz="2" w:space="0" w:color="auto"/>
                <w:left w:val="inset" w:sz="2" w:space="1" w:color="auto"/>
                <w:bottom w:val="inset" w:sz="2" w:space="0" w:color="auto"/>
                <w:right w:val="inset" w:sz="2" w:space="1" w:color="auto"/>
              </w:divBdr>
            </w:div>
            <w:div w:id="1645044913">
              <w:marLeft w:val="0"/>
              <w:marRight w:val="0"/>
              <w:marTop w:val="0"/>
              <w:marBottom w:val="0"/>
              <w:divBdr>
                <w:top w:val="none" w:sz="0" w:space="0" w:color="auto"/>
                <w:left w:val="none" w:sz="0" w:space="0" w:color="auto"/>
                <w:bottom w:val="none" w:sz="0" w:space="0" w:color="auto"/>
                <w:right w:val="none" w:sz="0" w:space="0" w:color="auto"/>
              </w:divBdr>
            </w:div>
            <w:div w:id="1645044915">
              <w:marLeft w:val="0"/>
              <w:marRight w:val="0"/>
              <w:marTop w:val="0"/>
              <w:marBottom w:val="0"/>
              <w:divBdr>
                <w:top w:val="none" w:sz="0" w:space="0" w:color="auto"/>
                <w:left w:val="none" w:sz="0" w:space="0" w:color="auto"/>
                <w:bottom w:val="none" w:sz="0" w:space="0" w:color="auto"/>
                <w:right w:val="none" w:sz="0" w:space="0" w:color="auto"/>
              </w:divBdr>
            </w:div>
            <w:div w:id="1645044916">
              <w:marLeft w:val="0"/>
              <w:marRight w:val="0"/>
              <w:marTop w:val="0"/>
              <w:marBottom w:val="0"/>
              <w:divBdr>
                <w:top w:val="none" w:sz="0" w:space="0" w:color="auto"/>
                <w:left w:val="none" w:sz="0" w:space="0" w:color="auto"/>
                <w:bottom w:val="none" w:sz="0" w:space="0" w:color="auto"/>
                <w:right w:val="none" w:sz="0" w:space="0" w:color="auto"/>
              </w:divBdr>
            </w:div>
            <w:div w:id="1645044917">
              <w:marLeft w:val="0"/>
              <w:marRight w:val="0"/>
              <w:marTop w:val="0"/>
              <w:marBottom w:val="0"/>
              <w:divBdr>
                <w:top w:val="none" w:sz="0" w:space="0" w:color="auto"/>
                <w:left w:val="none" w:sz="0" w:space="0" w:color="auto"/>
                <w:bottom w:val="none" w:sz="0" w:space="0" w:color="auto"/>
                <w:right w:val="none" w:sz="0" w:space="0" w:color="auto"/>
              </w:divBdr>
            </w:div>
            <w:div w:id="1645044918">
              <w:marLeft w:val="0"/>
              <w:marRight w:val="0"/>
              <w:marTop w:val="0"/>
              <w:marBottom w:val="0"/>
              <w:divBdr>
                <w:top w:val="inset" w:sz="2" w:space="0" w:color="auto"/>
                <w:left w:val="inset" w:sz="2" w:space="1" w:color="auto"/>
                <w:bottom w:val="inset" w:sz="2" w:space="0" w:color="auto"/>
                <w:right w:val="inset" w:sz="2" w:space="1" w:color="auto"/>
              </w:divBdr>
            </w:div>
            <w:div w:id="164504491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645044920">
      <w:marLeft w:val="0"/>
      <w:marRight w:val="0"/>
      <w:marTop w:val="0"/>
      <w:marBottom w:val="0"/>
      <w:divBdr>
        <w:top w:val="none" w:sz="0" w:space="0" w:color="auto"/>
        <w:left w:val="none" w:sz="0" w:space="0" w:color="auto"/>
        <w:bottom w:val="none" w:sz="0" w:space="0" w:color="auto"/>
        <w:right w:val="none" w:sz="0" w:space="0" w:color="auto"/>
      </w:divBdr>
    </w:div>
    <w:div w:id="1645044921">
      <w:marLeft w:val="0"/>
      <w:marRight w:val="0"/>
      <w:marTop w:val="0"/>
      <w:marBottom w:val="0"/>
      <w:divBdr>
        <w:top w:val="none" w:sz="0" w:space="0" w:color="auto"/>
        <w:left w:val="none" w:sz="0" w:space="0" w:color="auto"/>
        <w:bottom w:val="none" w:sz="0" w:space="0" w:color="auto"/>
        <w:right w:val="none" w:sz="0" w:space="0" w:color="auto"/>
      </w:divBdr>
      <w:divsChild>
        <w:div w:id="1645044922">
          <w:marLeft w:val="0"/>
          <w:marRight w:val="0"/>
          <w:marTop w:val="0"/>
          <w:marBottom w:val="0"/>
          <w:divBdr>
            <w:top w:val="none" w:sz="0" w:space="0" w:color="auto"/>
            <w:left w:val="none" w:sz="0" w:space="0" w:color="auto"/>
            <w:bottom w:val="none" w:sz="0" w:space="0" w:color="auto"/>
            <w:right w:val="none" w:sz="0" w:space="0" w:color="auto"/>
          </w:divBdr>
        </w:div>
        <w:div w:id="1645044923">
          <w:marLeft w:val="0"/>
          <w:marRight w:val="0"/>
          <w:marTop w:val="0"/>
          <w:marBottom w:val="0"/>
          <w:divBdr>
            <w:top w:val="none" w:sz="0" w:space="0" w:color="auto"/>
            <w:left w:val="none" w:sz="0" w:space="0" w:color="auto"/>
            <w:bottom w:val="none" w:sz="0" w:space="0" w:color="auto"/>
            <w:right w:val="none" w:sz="0" w:space="0" w:color="auto"/>
          </w:divBdr>
        </w:div>
        <w:div w:id="1645044924">
          <w:marLeft w:val="0"/>
          <w:marRight w:val="0"/>
          <w:marTop w:val="0"/>
          <w:marBottom w:val="0"/>
          <w:divBdr>
            <w:top w:val="none" w:sz="0" w:space="0" w:color="auto"/>
            <w:left w:val="none" w:sz="0" w:space="0" w:color="auto"/>
            <w:bottom w:val="none" w:sz="0" w:space="0" w:color="auto"/>
            <w:right w:val="none" w:sz="0" w:space="0" w:color="auto"/>
          </w:divBdr>
        </w:div>
        <w:div w:id="1645044925">
          <w:marLeft w:val="0"/>
          <w:marRight w:val="0"/>
          <w:marTop w:val="0"/>
          <w:marBottom w:val="0"/>
          <w:divBdr>
            <w:top w:val="none" w:sz="0" w:space="0" w:color="auto"/>
            <w:left w:val="none" w:sz="0" w:space="0" w:color="auto"/>
            <w:bottom w:val="none" w:sz="0" w:space="0" w:color="auto"/>
            <w:right w:val="none" w:sz="0" w:space="0" w:color="auto"/>
          </w:divBdr>
        </w:div>
      </w:divsChild>
    </w:div>
    <w:div w:id="1645044926">
      <w:marLeft w:val="0"/>
      <w:marRight w:val="0"/>
      <w:marTop w:val="0"/>
      <w:marBottom w:val="0"/>
      <w:divBdr>
        <w:top w:val="none" w:sz="0" w:space="0" w:color="auto"/>
        <w:left w:val="none" w:sz="0" w:space="0" w:color="auto"/>
        <w:bottom w:val="none" w:sz="0" w:space="0" w:color="auto"/>
        <w:right w:val="none" w:sz="0" w:space="0" w:color="auto"/>
      </w:divBdr>
    </w:div>
    <w:div w:id="1645044927">
      <w:marLeft w:val="0"/>
      <w:marRight w:val="0"/>
      <w:marTop w:val="0"/>
      <w:marBottom w:val="0"/>
      <w:divBdr>
        <w:top w:val="none" w:sz="0" w:space="0" w:color="auto"/>
        <w:left w:val="none" w:sz="0" w:space="0" w:color="auto"/>
        <w:bottom w:val="none" w:sz="0" w:space="0" w:color="auto"/>
        <w:right w:val="none" w:sz="0" w:space="0" w:color="auto"/>
      </w:divBdr>
    </w:div>
    <w:div w:id="1645044928">
      <w:marLeft w:val="0"/>
      <w:marRight w:val="0"/>
      <w:marTop w:val="0"/>
      <w:marBottom w:val="0"/>
      <w:divBdr>
        <w:top w:val="none" w:sz="0" w:space="0" w:color="auto"/>
        <w:left w:val="none" w:sz="0" w:space="0" w:color="auto"/>
        <w:bottom w:val="none" w:sz="0" w:space="0" w:color="auto"/>
        <w:right w:val="none" w:sz="0" w:space="0" w:color="auto"/>
      </w:divBdr>
    </w:div>
    <w:div w:id="1645044929">
      <w:marLeft w:val="0"/>
      <w:marRight w:val="0"/>
      <w:marTop w:val="0"/>
      <w:marBottom w:val="0"/>
      <w:divBdr>
        <w:top w:val="none" w:sz="0" w:space="0" w:color="auto"/>
        <w:left w:val="none" w:sz="0" w:space="0" w:color="auto"/>
        <w:bottom w:val="none" w:sz="0" w:space="0" w:color="auto"/>
        <w:right w:val="none" w:sz="0" w:space="0" w:color="auto"/>
      </w:divBdr>
    </w:div>
    <w:div w:id="1645044930">
      <w:marLeft w:val="0"/>
      <w:marRight w:val="0"/>
      <w:marTop w:val="0"/>
      <w:marBottom w:val="0"/>
      <w:divBdr>
        <w:top w:val="none" w:sz="0" w:space="0" w:color="auto"/>
        <w:left w:val="none" w:sz="0" w:space="0" w:color="auto"/>
        <w:bottom w:val="none" w:sz="0" w:space="0" w:color="auto"/>
        <w:right w:val="none" w:sz="0" w:space="0" w:color="auto"/>
      </w:divBdr>
    </w:div>
    <w:div w:id="1645044931">
      <w:marLeft w:val="0"/>
      <w:marRight w:val="0"/>
      <w:marTop w:val="0"/>
      <w:marBottom w:val="0"/>
      <w:divBdr>
        <w:top w:val="none" w:sz="0" w:space="0" w:color="auto"/>
        <w:left w:val="none" w:sz="0" w:space="0" w:color="auto"/>
        <w:bottom w:val="none" w:sz="0" w:space="0" w:color="auto"/>
        <w:right w:val="none" w:sz="0" w:space="0" w:color="auto"/>
      </w:divBdr>
    </w:div>
    <w:div w:id="1645044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8403;fld=134;dst=7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8403;fld=134;dst=6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0AE0082F70CC50C4D928958B32F6D158EF4CF31C3110B9CAF78F90B349105F03F5DC3ED4D1D4B52DD92FBC74D9328565D30EF20CA3166AS1U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20;n=28784;fld=134;dst=100354" TargetMode="External"/><Relationship Id="rId5" Type="http://schemas.openxmlformats.org/officeDocument/2006/relationships/settings" Target="settings.xml"/><Relationship Id="rId15" Type="http://schemas.openxmlformats.org/officeDocument/2006/relationships/hyperlink" Target="file:///E:\&#1079;&#1072;&#1088;&#1087;&#1083;&#1072;&#1090;&#1072;%202016\&#1080;&#1079;&#1084;&#1077;&#1085;&#1077;&#1085;&#1080;&#1103;.doc"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08403;fld=134;dst=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BDDD-A01B-46AB-A163-56BBE582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79</Pages>
  <Words>17814</Words>
  <Characters>133032</Characters>
  <Application>Microsoft Office Word</Application>
  <DocSecurity>0</DocSecurity>
  <Lines>1108</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2023-05-19T07:12:00Z</cp:lastPrinted>
  <dcterms:created xsi:type="dcterms:W3CDTF">2018-04-13T09:00:00Z</dcterms:created>
  <dcterms:modified xsi:type="dcterms:W3CDTF">2023-05-22T08:51:00Z</dcterms:modified>
</cp:coreProperties>
</file>