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D6" w:rsidRPr="00CA07D6" w:rsidRDefault="00CA07D6" w:rsidP="00CA07D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07D6">
        <w:rPr>
          <w:rFonts w:ascii="Times New Roman" w:eastAsia="Calibri" w:hAnsi="Times New Roman" w:cs="Times New Roman"/>
          <w:sz w:val="28"/>
          <w:szCs w:val="28"/>
        </w:rPr>
        <w:t>РОССИЙСКАЯ   ФЕДЕРАЦИЯ</w:t>
      </w:r>
    </w:p>
    <w:p w:rsidR="00CA07D6" w:rsidRPr="00CA07D6" w:rsidRDefault="00CA07D6" w:rsidP="00CA07D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07D6">
        <w:rPr>
          <w:rFonts w:ascii="Times New Roman" w:eastAsia="Calibri" w:hAnsi="Times New Roman" w:cs="Times New Roman"/>
          <w:sz w:val="28"/>
          <w:szCs w:val="28"/>
        </w:rPr>
        <w:t>ОРЛОВСКАЯ   ОБЛАСТЬ</w:t>
      </w:r>
    </w:p>
    <w:p w:rsidR="00CA07D6" w:rsidRPr="00CA07D6" w:rsidRDefault="00CA07D6" w:rsidP="00CA07D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07D6" w:rsidRPr="00CA07D6" w:rsidRDefault="00CA07D6" w:rsidP="00CA07D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7D6">
        <w:rPr>
          <w:rFonts w:ascii="Times New Roman" w:eastAsia="Calibri" w:hAnsi="Times New Roman" w:cs="Times New Roman"/>
          <w:b/>
          <w:sz w:val="28"/>
          <w:szCs w:val="28"/>
        </w:rPr>
        <w:t>НОВОСИЛЬСКИЙ  РАЙОН</w:t>
      </w:r>
    </w:p>
    <w:p w:rsidR="00CA07D6" w:rsidRPr="00CA07D6" w:rsidRDefault="00CA07D6" w:rsidP="00CA07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ВЯЖЕВСКИЙ  СЕЛЬСКИЙ  СОВЕТ  НАРОДНЫХ  ДЕПУТАТОВ</w:t>
      </w:r>
    </w:p>
    <w:p w:rsidR="00CA07D6" w:rsidRPr="00CA07D6" w:rsidRDefault="00CA07D6" w:rsidP="00CA07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№ 145</w:t>
      </w:r>
    </w:p>
    <w:p w:rsidR="00CA07D6" w:rsidRPr="00CA07D6" w:rsidRDefault="00CA07D6" w:rsidP="00CA0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D6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Pr="00CA07D6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CA07D6">
        <w:rPr>
          <w:rFonts w:ascii="Times New Roman" w:hAnsi="Times New Roman" w:cs="Times New Roman"/>
          <w:b/>
          <w:sz w:val="28"/>
          <w:szCs w:val="28"/>
        </w:rPr>
        <w:t xml:space="preserve"> о порядке и условиях предоставления в аренду </w:t>
      </w:r>
    </w:p>
    <w:p w:rsidR="00CA07D6" w:rsidRPr="00CA07D6" w:rsidRDefault="00CA07D6" w:rsidP="00CA0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07D6"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spellStart"/>
      <w:r w:rsidRPr="00CA07D6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CA07D6">
        <w:rPr>
          <w:rFonts w:ascii="Times New Roman" w:hAnsi="Times New Roman" w:cs="Times New Roman"/>
          <w:b/>
          <w:sz w:val="28"/>
          <w:szCs w:val="28"/>
        </w:rPr>
        <w:t>. льготах для субъектов малого и среднего предпринимательства,</w:t>
      </w:r>
      <w:proofErr w:type="gramEnd"/>
    </w:p>
    <w:p w:rsidR="00CA07D6" w:rsidRPr="00CA07D6" w:rsidRDefault="00CA07D6" w:rsidP="00CA0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07D6"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  <w:r w:rsidRPr="00CA07D6">
        <w:rPr>
          <w:rFonts w:ascii="Times New Roman" w:hAnsi="Times New Roman" w:cs="Times New Roman"/>
          <w:b/>
          <w:sz w:val="28"/>
          <w:szCs w:val="28"/>
        </w:rPr>
        <w:t xml:space="preserve"> социально значимыми видами деятельности) </w:t>
      </w:r>
    </w:p>
    <w:p w:rsidR="00CA07D6" w:rsidRPr="00CA07D6" w:rsidRDefault="00CA07D6" w:rsidP="00CA0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D6">
        <w:rPr>
          <w:rFonts w:ascii="Times New Roman" w:hAnsi="Times New Roman" w:cs="Times New Roman"/>
          <w:b/>
          <w:sz w:val="28"/>
          <w:szCs w:val="28"/>
        </w:rPr>
        <w:t>включенного в Перечень муниципального имущества,</w:t>
      </w:r>
    </w:p>
    <w:p w:rsidR="00CA07D6" w:rsidRPr="00CA07D6" w:rsidRDefault="00CA07D6" w:rsidP="00CA0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D6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 на территории Вяжевского сельского поселения Новосильского района Орловской области»</w:t>
      </w:r>
    </w:p>
    <w:p w:rsidR="00CA07D6" w:rsidRPr="00CA07D6" w:rsidRDefault="00CA07D6" w:rsidP="00CA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7D6" w:rsidRPr="00CA07D6" w:rsidRDefault="00CA07D6" w:rsidP="00CA0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Вяжевским сельским Советом народных депутатов           29 июля  2021 года</w:t>
      </w:r>
    </w:p>
    <w:p w:rsidR="00CA07D6" w:rsidRPr="00CA07D6" w:rsidRDefault="00CA07D6" w:rsidP="00CA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7D6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Pr="00CA07D6">
          <w:rPr>
            <w:color w:val="0000FF"/>
            <w:sz w:val="28"/>
            <w:szCs w:val="28"/>
            <w:u w:val="single"/>
          </w:rPr>
          <w:t>кодексом</w:t>
        </w:r>
      </w:hyperlink>
      <w:r w:rsidRPr="00CA07D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CA07D6">
          <w:rPr>
            <w:color w:val="0000FF"/>
            <w:sz w:val="28"/>
            <w:szCs w:val="28"/>
            <w:u w:val="single"/>
          </w:rPr>
          <w:t>законом</w:t>
        </w:r>
      </w:hyperlink>
      <w:r w:rsidRPr="00CA07D6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CA07D6">
          <w:rPr>
            <w:color w:val="0000FF"/>
            <w:sz w:val="28"/>
            <w:szCs w:val="28"/>
            <w:u w:val="single"/>
          </w:rPr>
          <w:t>законом</w:t>
        </w:r>
      </w:hyperlink>
      <w:r w:rsidRPr="00CA07D6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Федеральным </w:t>
      </w:r>
      <w:hyperlink r:id="rId10" w:history="1">
        <w:r w:rsidRPr="00CA07D6">
          <w:rPr>
            <w:color w:val="0000FF"/>
            <w:sz w:val="28"/>
            <w:szCs w:val="28"/>
            <w:u w:val="single"/>
          </w:rPr>
          <w:t>законом</w:t>
        </w:r>
      </w:hyperlink>
      <w:r w:rsidRPr="00CA07D6">
        <w:rPr>
          <w:rFonts w:ascii="Times New Roman" w:hAnsi="Times New Roman" w:cs="Times New Roman"/>
          <w:sz w:val="28"/>
          <w:szCs w:val="28"/>
        </w:rPr>
        <w:t xml:space="preserve"> от 26 июля 2006 года N 135-ФЗ "О защите конкуренции, Вяжевский сельский Совет народных депутатов </w:t>
      </w:r>
      <w:r w:rsidRPr="00CA07D6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CA07D6" w:rsidRPr="00CA07D6" w:rsidRDefault="00CA07D6" w:rsidP="00CA07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07D6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 условиях предоставления в аренду (в </w:t>
      </w:r>
      <w:proofErr w:type="spellStart"/>
      <w:r w:rsidRPr="00CA07D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A07D6">
        <w:rPr>
          <w:rFonts w:ascii="Times New Roman" w:hAnsi="Times New Roman" w:cs="Times New Roman"/>
          <w:sz w:val="28"/>
          <w:szCs w:val="28"/>
        </w:rPr>
        <w:t>. льготах для субъектов малого и среднего предпринимательства, занимающихся социально значимыми видами деятельности)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 на территории Вяжевского сельского</w:t>
      </w:r>
      <w:proofErr w:type="gramEnd"/>
      <w:r w:rsidRPr="00CA07D6">
        <w:rPr>
          <w:rFonts w:ascii="Times New Roman" w:hAnsi="Times New Roman" w:cs="Times New Roman"/>
          <w:sz w:val="28"/>
          <w:szCs w:val="28"/>
        </w:rPr>
        <w:t xml:space="preserve"> поселения Новосильского района </w:t>
      </w:r>
      <w:proofErr w:type="gramStart"/>
      <w:r w:rsidRPr="00CA07D6"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 w:rsidRPr="00CA07D6">
        <w:rPr>
          <w:rFonts w:ascii="Times New Roman" w:hAnsi="Times New Roman" w:cs="Times New Roman"/>
          <w:sz w:val="28"/>
          <w:szCs w:val="28"/>
        </w:rPr>
        <w:t xml:space="preserve"> области согласно Приложения.</w:t>
      </w:r>
    </w:p>
    <w:p w:rsidR="00CA07D6" w:rsidRPr="00CA07D6" w:rsidRDefault="00CA07D6" w:rsidP="00CA07D6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A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Настоящее решение подлежит опубликованию (обнародованию) на информационном стенде администрации.</w:t>
      </w:r>
    </w:p>
    <w:p w:rsidR="00CA07D6" w:rsidRPr="00CA07D6" w:rsidRDefault="00CA07D6" w:rsidP="00CA07D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A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Решение вступает в силу с момента его принятия.</w:t>
      </w:r>
    </w:p>
    <w:p w:rsidR="00CA07D6" w:rsidRPr="00CA07D6" w:rsidRDefault="00CA07D6" w:rsidP="00CA07D6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07D6">
        <w:rPr>
          <w:rFonts w:ascii="Times New Roman" w:hAnsi="Times New Roman" w:cs="Times New Roman"/>
          <w:sz w:val="28"/>
          <w:szCs w:val="28"/>
        </w:rPr>
        <w:t xml:space="preserve">Глава Вяжевского сельского поселения                        С.Н.Архипов </w:t>
      </w:r>
    </w:p>
    <w:p w:rsidR="00CA07D6" w:rsidRPr="00CA07D6" w:rsidRDefault="00CA07D6" w:rsidP="00CA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A07D6" w:rsidRPr="00CA07D6" w:rsidRDefault="00CA07D6" w:rsidP="00CA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CA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bookmarkStart w:id="0" w:name="_GoBack"/>
      <w:bookmarkEnd w:id="0"/>
      <w:r w:rsidRPr="00CA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A07D6" w:rsidRPr="00CA07D6" w:rsidRDefault="00CA07D6" w:rsidP="00CA07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 решению Вяжевского сельского </w:t>
      </w:r>
    </w:p>
    <w:p w:rsidR="00CA07D6" w:rsidRPr="00CA07D6" w:rsidRDefault="00CA07D6" w:rsidP="00CA07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CA07D6" w:rsidRPr="00CA07D6" w:rsidRDefault="00CA07D6" w:rsidP="00CA07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A0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29.07.2021 г.</w:t>
      </w:r>
      <w:r w:rsidRPr="00CA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A0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145</w:t>
      </w:r>
      <w:r w:rsidRPr="00CA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CA07D6" w:rsidRPr="00CA07D6" w:rsidRDefault="00CA07D6" w:rsidP="00CA07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ПОРЯДКЕ И УСЛОВИЯХ ПРЕДОСТАВЛЕНИЯ</w:t>
      </w:r>
    </w:p>
    <w:p w:rsidR="00CA07D6" w:rsidRPr="00CA07D6" w:rsidRDefault="00CA07D6" w:rsidP="00CA07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A0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АРЕНДУ (В ТОМ ЧИСЛЕ ЛЬГОТАХ ДЛЯ СУБЪЕКТОВ МАЛОГО</w:t>
      </w:r>
      <w:proofErr w:type="gramEnd"/>
    </w:p>
    <w:p w:rsidR="00CA07D6" w:rsidRPr="00CA07D6" w:rsidRDefault="00CA07D6" w:rsidP="00CA07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A0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СРЕДНЕГО ПРЕДПРИНИМАТЕЛЬСТВА, ЗАНИМАЮЩИХСЯ СОЦИАЛЬНО ЗНАЧИМЫМИ ВИДАМИ ДЕЯТЕЛЬНОСТИ) ВКЛЮЧЕННОГО В ПЕРЕЧЕНЬ МУНИЦИПАЛЬНОГО ИМУЩЕСТВА, ПРЕДНАЗНАЧЕННОГО ДЛЯ ИСПОЛЬЗОВАНИЯ В ЦЕЛЯХ ПРЕДОСТАВЛЕНИЯ ЕГО ВО ВЛАДЕНИЕ И (ИЛИ) В ПОЛЬЗОВАНИЕ  СУБЪЕКТАМ МАЛОГО И СРЕДНЕГО ПРЕДПРИНИМАТЕЛЬСТВА И ОРГАНИЗАЦИЯМ, ОБРАЗУЮЩИМ</w:t>
      </w:r>
      <w:proofErr w:type="gramEnd"/>
    </w:p>
    <w:p w:rsidR="00CA07D6" w:rsidRPr="00CA07D6" w:rsidRDefault="00CA07D6" w:rsidP="00CA07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ИНФРАСТРУКТУРУ ПОДДЕРЖКИ СУБЪЕКТОВ МАЛОГО И СРЕДНЕГО ПРЕДПРИНИМАТЕЛЬСТВА  И САМОЗАНЯТЫМ ГРАЖДАНАМ НА ТЕРРИТОРИИ ВЯЖЕВСКОГО СЕЛЬСКОГО ПОСЕЛЕНИЯ НОВОСИЛЬСКОГО РАЙОНА ОРЛОВСКОЙ ОБЛАСТИ</w:t>
      </w:r>
    </w:p>
    <w:p w:rsidR="00CA07D6" w:rsidRPr="00CA07D6" w:rsidRDefault="00CA07D6" w:rsidP="00CA07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Гражданским </w:t>
      </w:r>
      <w:hyperlink r:id="rId11" w:history="1">
        <w:r w:rsidRPr="00CA07D6">
          <w:rPr>
            <w:color w:val="000000" w:themeColor="text1"/>
            <w:sz w:val="28"/>
            <w:szCs w:val="28"/>
            <w:u w:val="single"/>
          </w:rPr>
          <w:t>кодексом</w:t>
        </w:r>
      </w:hyperlink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2" w:history="1">
        <w:r w:rsidRPr="00CA07D6">
          <w:rPr>
            <w:color w:val="000000" w:themeColor="text1"/>
            <w:sz w:val="28"/>
            <w:szCs w:val="28"/>
            <w:u w:val="single"/>
          </w:rPr>
          <w:t>законом</w:t>
        </w:r>
      </w:hyperlink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                2007 года № 209-ФЗ "О развитии малого и среднего предпринимательства в Российской Федерации", Федеральным </w:t>
      </w:r>
      <w:hyperlink r:id="rId13" w:history="1">
        <w:r w:rsidRPr="00CA07D6">
          <w:rPr>
            <w:color w:val="000000" w:themeColor="text1"/>
            <w:sz w:val="28"/>
            <w:szCs w:val="28"/>
            <w:u w:val="single"/>
          </w:rPr>
          <w:t>законом</w:t>
        </w:r>
      </w:hyperlink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июля 2006 года                        № 135-ФЗ "О защите конкуренции", постановлением администрации </w:t>
      </w:r>
      <w:r w:rsidRPr="00CA07D6">
        <w:rPr>
          <w:rFonts w:ascii="Times New Roman" w:hAnsi="Times New Roman" w:cs="Times New Roman"/>
          <w:sz w:val="28"/>
          <w:szCs w:val="28"/>
        </w:rPr>
        <w:t xml:space="preserve">Вяжевского сельского поселения Новосильского района Орловской области </w:t>
      </w:r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>от 2 октября 2018 года № 9 "Об утверждении муниципальной программы развития субъектов малого</w:t>
      </w:r>
      <w:proofErr w:type="gramEnd"/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 </w:t>
      </w:r>
      <w:r w:rsidRPr="00CA07D6">
        <w:rPr>
          <w:rFonts w:ascii="Times New Roman" w:hAnsi="Times New Roman" w:cs="Times New Roman"/>
          <w:sz w:val="28"/>
          <w:szCs w:val="28"/>
        </w:rPr>
        <w:t xml:space="preserve">на территории Вяжевского сельского поселения Новосильского района Орловской области </w:t>
      </w:r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>на 2018 – 2021 годы".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гражданам, муниципальное имущество Вяжевского сельского поселения Новосильского района Орловской области, включенное в Перечень муниципального имущества, предназначенного для использования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- Перечень), предоставляется в аренду по результатам торгов или по заявлению указанных лиц в случаях, предусмотренных Федеральным </w:t>
      </w:r>
      <w:hyperlink r:id="rId14" w:history="1">
        <w:r w:rsidRPr="00CA07D6">
          <w:rPr>
            <w:color w:val="000000" w:themeColor="text1"/>
            <w:sz w:val="28"/>
            <w:szCs w:val="28"/>
            <w:u w:val="single"/>
          </w:rPr>
          <w:t>законом</w:t>
        </w:r>
      </w:hyperlink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июля 2006 года № 135-ФЗ "О защите конкуренции", в порядке и на условиях, определенных решением Вяжевского сельского Совета народных депутатов от 26 июля 2019 года          № 80 "</w:t>
      </w:r>
      <w:r w:rsidRPr="00CA07D6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предоставления в аренду имущества, включенного в </w:t>
      </w:r>
      <w:r w:rsidRPr="00CA07D6">
        <w:rPr>
          <w:rFonts w:ascii="Times New Roman" w:hAnsi="Times New Roman" w:cs="Times New Roman"/>
          <w:sz w:val="28"/>
          <w:szCs w:val="28"/>
        </w:rPr>
        <w:lastRenderedPageBreak/>
        <w:t>Перечень муниципального имущества в</w:t>
      </w:r>
      <w:proofErr w:type="gramEnd"/>
      <w:r w:rsidRPr="00CA0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7D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A07D6">
        <w:rPr>
          <w:rFonts w:ascii="Times New Roman" w:hAnsi="Times New Roman" w:cs="Times New Roman"/>
          <w:sz w:val="28"/>
          <w:szCs w:val="28"/>
        </w:rPr>
        <w:t xml:space="preserve">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 на территории Вяжевского сельского поселения»</w:t>
      </w:r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торгов на право заключения договоров аренды муниципального имущества, включенного в Перечень, а также права и обязанности лиц, участвующих в организации и проведении торгов, устанавливаются в соответствии с </w:t>
      </w:r>
      <w:hyperlink r:id="rId15" w:history="1">
        <w:r w:rsidRPr="00CA07D6">
          <w:rPr>
            <w:color w:val="000000" w:themeColor="text1"/>
            <w:sz w:val="28"/>
            <w:szCs w:val="28"/>
            <w:u w:val="single"/>
          </w:rPr>
          <w:t>приказом</w:t>
        </w:r>
      </w:hyperlink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</w:t>
      </w:r>
      <w:proofErr w:type="gramEnd"/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>4. При проведении торгов на право заключения договоров аренды с субъектами малого и среднего предпринимательства в отношении муниципального имущества Вяжевского сельского поселения, включенного в Перечень,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Субъектам малого и среднего предпринимательства и самозанятым гражданам, занимающимся социально значимыми видами деятельности, при предоставлении в аренду муниципального имущества Вяжевского сельского поселения, включенного в Перечень, предоставляются льготы по сроку договора аренды и по размеру арендной платы в соответствии с </w:t>
      </w:r>
      <w:hyperlink r:id="rId16" w:anchor="P88" w:history="1">
        <w:r w:rsidRPr="00CA07D6">
          <w:rPr>
            <w:color w:val="000000" w:themeColor="text1"/>
            <w:sz w:val="28"/>
            <w:szCs w:val="28"/>
            <w:u w:val="single"/>
          </w:rPr>
          <w:t>пунктами 5</w:t>
        </w:r>
      </w:hyperlink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anchor="P89" w:history="1">
        <w:r w:rsidRPr="00CA07D6">
          <w:rPr>
            <w:color w:val="000000" w:themeColor="text1"/>
            <w:sz w:val="28"/>
            <w:szCs w:val="28"/>
            <w:u w:val="single"/>
          </w:rPr>
          <w:t>6</w:t>
        </w:r>
      </w:hyperlink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>Льготы по арендной плате предоставляются с учетом мнения координационного совета по развитию малого и среднего предпринимательства при администрации Вяжевского сельского поселения.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социально значимым видам деятельности для целей настоящего Положения относятся виды деятельности согласно </w:t>
      </w:r>
      <w:hyperlink r:id="rId18" w:anchor="P129" w:history="1">
        <w:r w:rsidRPr="00CA07D6">
          <w:rPr>
            <w:color w:val="000000" w:themeColor="text1"/>
            <w:sz w:val="28"/>
            <w:szCs w:val="28"/>
            <w:u w:val="single"/>
          </w:rPr>
          <w:t>приложению</w:t>
        </w:r>
      </w:hyperlink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88"/>
      <w:bookmarkEnd w:id="1"/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>6. Срок договора аренды муниципального имущества Вяжевского сельского поселения, включенного в Перечень, составляет не менее пяти лет.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9"/>
      <w:bookmarkEnd w:id="2"/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>7. При предоставлении льготы по арендной плате арендная плата вносится в следующем порядке: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>в первый год аренды - 40 процентов размера арендной платы;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год аренды - 60 процентов размера арендной платы;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>в третий год аренды - 80 процентов размера арендной платы;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t>в четвертый год аренды и далее - 100 процентов размера арендной платы.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7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При несоблюдении условий договора аренды имущества, а именно порча имущества, несвоевременное внесение арендной платы более трёх сроков оплаты, использование имущества не по назначению, арендатор лишается льгот по арендным платежам.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 xml:space="preserve">к Положению о порядке и условиях </w:t>
      </w:r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 xml:space="preserve">предоставления в аренду </w:t>
      </w:r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A07D6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CA07D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A07D6">
        <w:rPr>
          <w:rFonts w:ascii="Times New Roman" w:hAnsi="Times New Roman" w:cs="Times New Roman"/>
          <w:sz w:val="28"/>
          <w:szCs w:val="28"/>
        </w:rPr>
        <w:t xml:space="preserve">. льготах для субъектов </w:t>
      </w:r>
      <w:proofErr w:type="gramEnd"/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>малого и среднего предпринимательства,</w:t>
      </w:r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>занимающихся социально значимыми</w:t>
      </w:r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 xml:space="preserve"> видами деятельности) </w:t>
      </w:r>
      <w:proofErr w:type="gramStart"/>
      <w:r w:rsidRPr="00CA07D6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имущества,</w:t>
      </w:r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7D6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</w:t>
      </w:r>
      <w:proofErr w:type="gramEnd"/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 xml:space="preserve">во владение и (или) в пользование </w:t>
      </w:r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</w:t>
      </w:r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среднего </w:t>
      </w:r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 xml:space="preserve">предпринимательства и самозанятым гражданам                                                                           на территории </w:t>
      </w:r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 xml:space="preserve">Вяжевского сельского поселения </w:t>
      </w:r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proofErr w:type="gramStart"/>
      <w:r w:rsidRPr="00CA07D6"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 w:rsidRPr="00CA07D6"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CA07D6" w:rsidRPr="00CA07D6" w:rsidRDefault="00CA07D6" w:rsidP="00CA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D6">
        <w:rPr>
          <w:rFonts w:ascii="Times New Roman" w:hAnsi="Times New Roman" w:cs="Times New Roman"/>
          <w:b/>
          <w:sz w:val="28"/>
          <w:szCs w:val="28"/>
        </w:rPr>
        <w:t>Социально значимые виды деятельности субъектов малого и среднего предпринимательства на территории Вяжевского сельского поселения для целей предоставления льгот по арендной плате за имущество, включенное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самозанятым гражданам</w:t>
      </w:r>
    </w:p>
    <w:p w:rsidR="00CA07D6" w:rsidRPr="00CA07D6" w:rsidRDefault="00CA07D6" w:rsidP="00CA0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>- транспортные услуги населению;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>- розничная торговля в отдалённых населённых пунктах;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>- производство, переработка и сбыт сельскохозяйственной продукции;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7D6">
        <w:rPr>
          <w:rFonts w:ascii="Times New Roman" w:hAnsi="Times New Roman" w:cs="Times New Roman"/>
          <w:sz w:val="28"/>
          <w:szCs w:val="28"/>
        </w:rPr>
        <w:lastRenderedPageBreak/>
        <w:t>- занимающиеся производством продовольственных и промышленных товаров, товаров народного потребления;</w:t>
      </w:r>
      <w:proofErr w:type="gramEnd"/>
    </w:p>
    <w:p w:rsidR="00CA07D6" w:rsidRPr="00CA07D6" w:rsidRDefault="00CA07D6" w:rsidP="00CA07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7D6">
        <w:rPr>
          <w:rFonts w:ascii="Times New Roman" w:hAnsi="Times New Roman" w:cs="Times New Roman"/>
          <w:sz w:val="28"/>
          <w:szCs w:val="28"/>
        </w:rPr>
        <w:t>- осуществляющие деятельность в сфере туризма, физической культуры и спорта.</w:t>
      </w:r>
    </w:p>
    <w:p w:rsidR="00CA07D6" w:rsidRPr="00CA07D6" w:rsidRDefault="00CA07D6" w:rsidP="00CA0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D6" w:rsidRPr="00CA07D6" w:rsidRDefault="00CA07D6" w:rsidP="00CA0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A9" w:rsidRDefault="000608A9"/>
    <w:sectPr w:rsidR="0006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9D" w:rsidRDefault="0044459D" w:rsidP="00CA07D6">
      <w:pPr>
        <w:spacing w:after="0" w:line="240" w:lineRule="auto"/>
      </w:pPr>
      <w:r>
        <w:separator/>
      </w:r>
    </w:p>
  </w:endnote>
  <w:endnote w:type="continuationSeparator" w:id="0">
    <w:p w:rsidR="0044459D" w:rsidRDefault="0044459D" w:rsidP="00CA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9D" w:rsidRDefault="0044459D" w:rsidP="00CA07D6">
      <w:pPr>
        <w:spacing w:after="0" w:line="240" w:lineRule="auto"/>
      </w:pPr>
      <w:r>
        <w:separator/>
      </w:r>
    </w:p>
  </w:footnote>
  <w:footnote w:type="continuationSeparator" w:id="0">
    <w:p w:rsidR="0044459D" w:rsidRDefault="0044459D" w:rsidP="00CA0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AA"/>
    <w:rsid w:val="000608A9"/>
    <w:rsid w:val="0044459D"/>
    <w:rsid w:val="00CA07D6"/>
    <w:rsid w:val="00D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7D6"/>
  </w:style>
  <w:style w:type="paragraph" w:styleId="a5">
    <w:name w:val="footer"/>
    <w:basedOn w:val="a"/>
    <w:link w:val="a6"/>
    <w:uiPriority w:val="99"/>
    <w:unhideWhenUsed/>
    <w:rsid w:val="00CA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7D6"/>
  </w:style>
  <w:style w:type="paragraph" w:styleId="a5">
    <w:name w:val="footer"/>
    <w:basedOn w:val="a"/>
    <w:link w:val="a6"/>
    <w:uiPriority w:val="99"/>
    <w:unhideWhenUsed/>
    <w:rsid w:val="00CA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72DEA66D93601C8D2F75BFAF2FD68ACAF9F657792B8AE28196207FA0C76C874FAF51A49DD9D661F8EF0C18B2B7EE8B746B677FB67DE1Cr53BF" TargetMode="External"/><Relationship Id="rId13" Type="http://schemas.openxmlformats.org/officeDocument/2006/relationships/hyperlink" Target="consultantplus://offline/ref=28872DEA66D93601C8D2F75BFAF2FD68ADA69A657E93B8AE28196207FA0C76C866FAAD1649DF80611D9BA690CEr736F" TargetMode="External"/><Relationship Id="rId18" Type="http://schemas.openxmlformats.org/officeDocument/2006/relationships/hyperlink" Target="file:///C:\Users\User\Desktop\&#1048;&#1052;&#1059;&#1065;&#1045;&#1057;&#1058;&#1042;&#1045;&#1053;&#1053;&#1040;&#1071;%20&#1055;&#1054;&#1044;&#1044;&#1045;&#1056;&#1046;&#1050;&#1040;\2&#1055;&#1054;&#1056;&#1071;&#1044;&#1054;&#1050;%20&#1048;%20&#1059;&#1057;&#1051;&#1054;&#1042;&#1048;&#1071;%20&#1055;&#1056;&#1045;&#1044;&#1054;&#1057;&#1058;&#1040;&#1042;&#1051;&#1045;&#1053;&#1048;&#1071;%20&#1042;%20&#1040;&#1056;&#1045;&#1053;&#1044;&#1059;\&#1055;&#1086;&#1083;&#1086;&#1078;&#1077;&#1085;&#1080;&#1077;%20&#1086;%20&#1087;&#1088;&#1077;&#1076;&#1086;&#1089;&#1090;&#1072;&#1074;&#1083;&#1077;&#1085;&#1080;&#1080;%20&#1074;%20&#1072;&#1088;&#1077;&#1085;&#1076;&#1091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72DEA66D93601C8D2F75BFAF2FD68ADA69F617F91B8AE28196207FA0C76C866FAAD1649DF80611D9BA690CEr736F" TargetMode="External"/><Relationship Id="rId12" Type="http://schemas.openxmlformats.org/officeDocument/2006/relationships/hyperlink" Target="consultantplus://offline/ref=28872DEA66D93601C8D2F75BFAF2FD68ACAF9F657792B8AE28196207FA0C76C874FAF51A49DD9D661F8EF0C18B2B7EE8B746B677FB67DE1Cr53BF" TargetMode="External"/><Relationship Id="rId17" Type="http://schemas.openxmlformats.org/officeDocument/2006/relationships/hyperlink" Target="file:///C:\Users\User\Desktop\&#1048;&#1052;&#1059;&#1065;&#1045;&#1057;&#1058;&#1042;&#1045;&#1053;&#1053;&#1040;&#1071;%20&#1055;&#1054;&#1044;&#1044;&#1045;&#1056;&#1046;&#1050;&#1040;\2&#1055;&#1054;&#1056;&#1071;&#1044;&#1054;&#1050;%20&#1048;%20&#1059;&#1057;&#1051;&#1054;&#1042;&#1048;&#1071;%20&#1055;&#1056;&#1045;&#1044;&#1054;&#1057;&#1058;&#1040;&#1042;&#1051;&#1045;&#1053;&#1048;&#1071;%20&#1042;%20&#1040;&#1056;&#1045;&#1053;&#1044;&#1059;\&#1055;&#1086;&#1083;&#1086;&#1078;&#1077;&#1085;&#1080;&#1077;%20&#1086;%20&#1087;&#1088;&#1077;&#1076;&#1086;&#1089;&#1090;&#1072;&#1074;&#1083;&#1077;&#1085;&#1080;&#1080;%20&#1074;%20&#1072;&#1088;&#1077;&#1085;&#1076;&#1091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&#1048;&#1052;&#1059;&#1065;&#1045;&#1057;&#1058;&#1042;&#1045;&#1053;&#1053;&#1040;&#1071;%20&#1055;&#1054;&#1044;&#1044;&#1045;&#1056;&#1046;&#1050;&#1040;\2&#1055;&#1054;&#1056;&#1071;&#1044;&#1054;&#1050;%20&#1048;%20&#1059;&#1057;&#1051;&#1054;&#1042;&#1048;&#1071;%20&#1055;&#1056;&#1045;&#1044;&#1054;&#1057;&#1058;&#1040;&#1042;&#1051;&#1045;&#1053;&#1048;&#1071;%20&#1042;%20&#1040;&#1056;&#1045;&#1053;&#1044;&#1059;\&#1055;&#1086;&#1083;&#1086;&#1078;&#1077;&#1085;&#1080;&#1077;%20&#1086;%20&#1087;&#1088;&#1077;&#1076;&#1086;&#1089;&#1090;&#1072;&#1074;&#1083;&#1077;&#1085;&#1080;&#1080;%20&#1074;%20&#1072;&#1088;&#1077;&#1085;&#1076;&#1091;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72DEA66D93601C8D2F75BFAF2FD68ADA69F617F91B8AE28196207FA0C76C866FAAD1649DF80611D9BA690CEr73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EB6FC665F5DEDBE9C13AFC60F33884A2418BE13FF167C74EAF5495ADf1bCM" TargetMode="External"/><Relationship Id="rId10" Type="http://schemas.openxmlformats.org/officeDocument/2006/relationships/hyperlink" Target="consultantplus://offline/ref=28872DEA66D93601C8D2F75BFAF2FD68ADA69A657E93B8AE28196207FA0C76C866FAAD1649DF80611D9BA690CEr736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72DEA66D93601C8D2F75BFAF2FD68ACAF9F657792B8AE28196207FA0C76C874FAF51A49DD9D661F8EF0C18B2B7EE8B746B677FB67DE1Cr53BF" TargetMode="External"/><Relationship Id="rId14" Type="http://schemas.openxmlformats.org/officeDocument/2006/relationships/hyperlink" Target="consultantplus://offline/ref=28872DEA66D93601C8D2F75BFAF2FD68ADA69A657E93B8AE28196207FA0C76C866FAAD1649DF80611D9BA690CEr73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1611</Words>
  <Characters>9187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2</cp:revision>
  <dcterms:created xsi:type="dcterms:W3CDTF">2022-02-17T12:28:00Z</dcterms:created>
  <dcterms:modified xsi:type="dcterms:W3CDTF">2022-02-17T12:30:00Z</dcterms:modified>
</cp:coreProperties>
</file>