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50" w:rsidRPr="00272098" w:rsidRDefault="00720A50" w:rsidP="00720A50">
      <w:pPr>
        <w:pStyle w:val="2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bCs w:val="0"/>
          <w:color w:val="383838"/>
          <w:sz w:val="24"/>
          <w:szCs w:val="24"/>
        </w:rPr>
      </w:pPr>
      <w:r w:rsidRPr="00272098">
        <w:rPr>
          <w:bCs w:val="0"/>
          <w:color w:val="383838"/>
          <w:sz w:val="24"/>
          <w:szCs w:val="24"/>
        </w:rPr>
        <w:t xml:space="preserve">У меня на иждивении находится ребенок-инвалид, работодатель уведомил о сокращении численности штата организации. </w:t>
      </w:r>
      <w:proofErr w:type="gramStart"/>
      <w:r w:rsidRPr="00272098">
        <w:rPr>
          <w:bCs w:val="0"/>
          <w:color w:val="383838"/>
          <w:sz w:val="24"/>
          <w:szCs w:val="24"/>
        </w:rPr>
        <w:t>Скажите</w:t>
      </w:r>
      <w:proofErr w:type="gramEnd"/>
      <w:r w:rsidRPr="00272098">
        <w:rPr>
          <w:bCs w:val="0"/>
          <w:color w:val="383838"/>
          <w:sz w:val="24"/>
          <w:szCs w:val="24"/>
        </w:rPr>
        <w:t xml:space="preserve"> определены ли трудовым законодательством дополнительные гарантии при расторжении трудового договора в моём случае?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Отвечает старший помощник прокурора области по правовому обеспечению Петров М.Б.: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Такие гарантии определены трудовым законодательством.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proofErr w:type="gramStart"/>
      <w:r w:rsidRPr="00272098">
        <w:rPr>
          <w:color w:val="5E5E5E"/>
        </w:rPr>
        <w:t>В соответствии со статьёй 261 Трудового кодекса РФ в редакции Федерального закона № 188-ФЗ от 12.11.2012 расторжение трудового договора с женщиной, имеющей ребенка инвалида возрасте до трёх лет, с одинокой матерью, воспитывающей ребенка инвалида до восемнадцати лет или малолетнего ребенка в возрасте до четырнадцати лет, а также с другим лицом, воспитывающим указанных детей без матери, с родителем, являющимся единственным кормильцем ребенка-инвалида</w:t>
      </w:r>
      <w:proofErr w:type="gramEnd"/>
      <w:r w:rsidRPr="00272098">
        <w:rPr>
          <w:color w:val="5E5E5E"/>
        </w:rPr>
        <w:t xml:space="preserve"> в возрасте до восемнадцати лет не допускается.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Исключения из данного правила являются случаи, предусмотренные пунктами 1, 5-8, 10 или 11 части первой статьи 81 или пунктом 2 статьи 336 того же Кодекса, к которым отнесены: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ликвидация организации либо прекращения деятельности индивидуальным предпринимателем;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неоднократное неисполнение работником без уважительных причин трудовых обязанностей, если он имеет дисциплинарное взыскание; - однократное грубое нарушение работником трудовых обязанностей;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непринятие работником мер по предотвращению или урегулированию конфликта интересов, стороной которого он является, непредставление или представление неполных или недостоверных сведений о своих доходах, расходах и обязательствах имущественного характера;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совершение работником, выполняющим воспитательные функции, аморального проступка, несовместимого с продолжением данной работы; - однократное грубое нарушение руководителем организации, его заместителями своих трудовых обязанностей;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представление работником работодателю подложных документов при заключении трудового договора;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- применение методов воспитания, связанных с физическим или психическим насилием над личностью обучающегося, воспитанника;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Данный перечень является исчерпывающим».</w:t>
      </w: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</w:pPr>
    </w:p>
    <w:p w:rsidR="00720A50" w:rsidRPr="00272098" w:rsidRDefault="00720A50" w:rsidP="00720A50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</w:pPr>
    </w:p>
    <w:p w:rsidR="005A4DB6" w:rsidRDefault="005A4DB6">
      <w:bookmarkStart w:id="0" w:name="_GoBack"/>
      <w:bookmarkEnd w:id="0"/>
    </w:p>
    <w:sectPr w:rsidR="005A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50"/>
    <w:rsid w:val="005A4DB6"/>
    <w:rsid w:val="0072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20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2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720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0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2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>*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2016-12-21T10:58:00Z</dcterms:created>
  <dcterms:modified xsi:type="dcterms:W3CDTF">2016-12-21T10:58:00Z</dcterms:modified>
</cp:coreProperties>
</file>