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62" w:rsidRPr="005F3A62" w:rsidRDefault="005F3A62" w:rsidP="00B1051C">
      <w:pPr>
        <w:widowControl/>
        <w:tabs>
          <w:tab w:val="left" w:pos="3930"/>
        </w:tabs>
        <w:autoSpaceDE/>
        <w:autoSpaceDN/>
        <w:adjustRightInd/>
        <w:rPr>
          <w:sz w:val="24"/>
          <w:szCs w:val="24"/>
        </w:rPr>
      </w:pPr>
      <w:bookmarkStart w:id="0" w:name="_GoBack"/>
      <w:bookmarkEnd w:id="0"/>
      <w:r w:rsidRPr="005F3A62">
        <w:rPr>
          <w:sz w:val="24"/>
          <w:szCs w:val="24"/>
        </w:rPr>
        <w:t xml:space="preserve">                                    </w:t>
      </w:r>
    </w:p>
    <w:p w:rsidR="005F3A62" w:rsidRPr="005F3A62" w:rsidRDefault="005F3A62" w:rsidP="005F3A62">
      <w:pPr>
        <w:widowControl/>
        <w:tabs>
          <w:tab w:val="left" w:pos="3930"/>
        </w:tabs>
        <w:autoSpaceDE/>
        <w:autoSpaceDN/>
        <w:adjustRightInd/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t xml:space="preserve">     </w:t>
      </w:r>
      <w:r w:rsidR="00927F91">
        <w:rPr>
          <w:noProof/>
          <w:sz w:val="28"/>
          <w:szCs w:val="28"/>
        </w:rPr>
        <w:drawing>
          <wp:inline distT="0" distB="0" distL="0" distR="0">
            <wp:extent cx="571500" cy="6934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A62" w:rsidRPr="005F3A62" w:rsidRDefault="005F3A62" w:rsidP="005F3A62">
      <w:pPr>
        <w:autoSpaceDE/>
        <w:autoSpaceDN/>
        <w:adjustRightInd/>
        <w:rPr>
          <w:b/>
          <w:bCs/>
          <w:iCs/>
          <w:snapToGrid w:val="0"/>
          <w:sz w:val="30"/>
          <w:szCs w:val="28"/>
        </w:rPr>
      </w:pPr>
    </w:p>
    <w:p w:rsidR="005F3A62" w:rsidRPr="005F3A62" w:rsidRDefault="005F3A62" w:rsidP="005F3A62">
      <w:pPr>
        <w:autoSpaceDE/>
        <w:autoSpaceDN/>
        <w:adjustRightInd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5F3A62">
        <w:rPr>
          <w:b/>
          <w:bCs/>
          <w:iCs/>
          <w:snapToGrid w:val="0"/>
          <w:sz w:val="30"/>
          <w:szCs w:val="28"/>
        </w:rPr>
        <w:t>РОССИЙСКАЯ ФЕДЕРАЦИЯ</w:t>
      </w:r>
    </w:p>
    <w:p w:rsidR="005F3A62" w:rsidRPr="005F3A62" w:rsidRDefault="005F3A62" w:rsidP="005F3A62">
      <w:pPr>
        <w:autoSpaceDE/>
        <w:autoSpaceDN/>
        <w:adjustRightInd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5F3A62">
        <w:rPr>
          <w:b/>
          <w:bCs/>
          <w:iCs/>
          <w:snapToGrid w:val="0"/>
          <w:sz w:val="30"/>
          <w:szCs w:val="28"/>
        </w:rPr>
        <w:t>ОРЛОВСКАЯ ОБЛАСТЬ</w:t>
      </w:r>
    </w:p>
    <w:p w:rsidR="005F3A62" w:rsidRPr="005F3A62" w:rsidRDefault="005F3A62" w:rsidP="005F3A62">
      <w:pPr>
        <w:autoSpaceDE/>
        <w:autoSpaceDN/>
        <w:adjustRightInd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5F3A62">
        <w:rPr>
          <w:b/>
          <w:bCs/>
          <w:iCs/>
          <w:snapToGrid w:val="0"/>
          <w:sz w:val="30"/>
          <w:szCs w:val="28"/>
        </w:rPr>
        <w:t xml:space="preserve">НОВОСИЛЬСКИЙ РАЙОННЫЙ СОВЕТ </w:t>
      </w:r>
    </w:p>
    <w:p w:rsidR="005F3A62" w:rsidRPr="005F3A62" w:rsidRDefault="005F3A62" w:rsidP="005F3A62">
      <w:pPr>
        <w:autoSpaceDE/>
        <w:autoSpaceDN/>
        <w:adjustRightInd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5F3A62">
        <w:rPr>
          <w:b/>
          <w:bCs/>
          <w:iCs/>
          <w:snapToGrid w:val="0"/>
          <w:sz w:val="30"/>
          <w:szCs w:val="28"/>
        </w:rPr>
        <w:t>НАРОДНЫХ ДЕПУТАТОВ</w:t>
      </w:r>
    </w:p>
    <w:p w:rsidR="005F3A62" w:rsidRPr="005F3A62" w:rsidRDefault="005F3A62" w:rsidP="005F3A62">
      <w:pPr>
        <w:autoSpaceDE/>
        <w:autoSpaceDN/>
        <w:adjustRightInd/>
        <w:ind w:firstLine="600"/>
        <w:jc w:val="center"/>
        <w:rPr>
          <w:b/>
          <w:bCs/>
          <w:iCs/>
          <w:snapToGrid w:val="0"/>
          <w:sz w:val="30"/>
          <w:szCs w:val="28"/>
        </w:rPr>
      </w:pPr>
    </w:p>
    <w:p w:rsidR="005F3A62" w:rsidRPr="005F3A62" w:rsidRDefault="005F3A62" w:rsidP="005F3A62">
      <w:pPr>
        <w:autoSpaceDE/>
        <w:autoSpaceDN/>
        <w:adjustRightInd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5F3A62">
        <w:rPr>
          <w:b/>
          <w:bCs/>
          <w:iCs/>
          <w:snapToGrid w:val="0"/>
          <w:sz w:val="30"/>
          <w:szCs w:val="28"/>
        </w:rPr>
        <w:t>РЕШЕНИЕ</w:t>
      </w:r>
    </w:p>
    <w:p w:rsidR="005F3A62" w:rsidRPr="005F3A62" w:rsidRDefault="005F3A62" w:rsidP="005F3A62">
      <w:pPr>
        <w:autoSpaceDE/>
        <w:autoSpaceDN/>
        <w:adjustRightInd/>
        <w:ind w:firstLine="600"/>
        <w:jc w:val="center"/>
        <w:rPr>
          <w:b/>
          <w:bCs/>
          <w:iCs/>
          <w:snapToGrid w:val="0"/>
          <w:sz w:val="30"/>
          <w:szCs w:val="28"/>
        </w:rPr>
      </w:pPr>
    </w:p>
    <w:p w:rsidR="005F3A62" w:rsidRPr="005F3A62" w:rsidRDefault="005F3A62" w:rsidP="005F3A62">
      <w:pPr>
        <w:autoSpaceDE/>
        <w:autoSpaceDN/>
        <w:adjustRightInd/>
        <w:jc w:val="both"/>
        <w:rPr>
          <w:b/>
          <w:bCs/>
          <w:iCs/>
          <w:snapToGrid w:val="0"/>
          <w:sz w:val="30"/>
          <w:szCs w:val="28"/>
        </w:rPr>
      </w:pPr>
      <w:r w:rsidRPr="005F3A62">
        <w:rPr>
          <w:b/>
          <w:bCs/>
          <w:iCs/>
          <w:snapToGrid w:val="0"/>
          <w:sz w:val="30"/>
          <w:szCs w:val="28"/>
        </w:rPr>
        <w:t xml:space="preserve">                 </w:t>
      </w:r>
      <w:r w:rsidR="00B1051C">
        <w:rPr>
          <w:b/>
          <w:bCs/>
          <w:iCs/>
          <w:snapToGrid w:val="0"/>
          <w:sz w:val="30"/>
          <w:szCs w:val="28"/>
        </w:rPr>
        <w:t>28 ноября</w:t>
      </w:r>
      <w:r w:rsidRPr="005F3A62">
        <w:rPr>
          <w:b/>
          <w:bCs/>
          <w:iCs/>
          <w:snapToGrid w:val="0"/>
          <w:sz w:val="30"/>
          <w:szCs w:val="28"/>
        </w:rPr>
        <w:t xml:space="preserve"> 2025 года                                         №   </w:t>
      </w:r>
      <w:r w:rsidR="00B1051C">
        <w:rPr>
          <w:b/>
          <w:bCs/>
          <w:iCs/>
          <w:snapToGrid w:val="0"/>
          <w:sz w:val="30"/>
          <w:szCs w:val="28"/>
        </w:rPr>
        <w:t>213</w:t>
      </w:r>
      <w:r w:rsidRPr="005F3A62">
        <w:rPr>
          <w:b/>
          <w:bCs/>
          <w:iCs/>
          <w:snapToGrid w:val="0"/>
          <w:sz w:val="30"/>
          <w:szCs w:val="28"/>
        </w:rPr>
        <w:t xml:space="preserve"> - РС</w:t>
      </w:r>
    </w:p>
    <w:p w:rsidR="005F3A62" w:rsidRPr="005F3A62" w:rsidRDefault="005F3A62" w:rsidP="005F3A62">
      <w:pPr>
        <w:autoSpaceDE/>
        <w:autoSpaceDN/>
        <w:adjustRightInd/>
        <w:ind w:firstLine="600"/>
        <w:jc w:val="both"/>
        <w:rPr>
          <w:b/>
          <w:bCs/>
          <w:iCs/>
          <w:snapToGrid w:val="0"/>
          <w:sz w:val="30"/>
          <w:szCs w:val="28"/>
        </w:rPr>
      </w:pPr>
      <w:r w:rsidRPr="005F3A62">
        <w:rPr>
          <w:b/>
          <w:bCs/>
          <w:iCs/>
          <w:snapToGrid w:val="0"/>
          <w:sz w:val="30"/>
          <w:szCs w:val="28"/>
        </w:rPr>
        <w:t xml:space="preserve">           г. Новосиль </w:t>
      </w:r>
    </w:p>
    <w:p w:rsidR="00195A7E" w:rsidRPr="00520517" w:rsidRDefault="00195A7E" w:rsidP="00195A7E"/>
    <w:p w:rsidR="005F3A62" w:rsidRDefault="005F3A62" w:rsidP="005F3A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</w:t>
      </w:r>
      <w:r w:rsidR="005D2B0E" w:rsidRPr="005D2B0E">
        <w:rPr>
          <w:b/>
          <w:sz w:val="28"/>
          <w:szCs w:val="28"/>
        </w:rPr>
        <w:t>роверк</w:t>
      </w:r>
      <w:r>
        <w:rPr>
          <w:b/>
          <w:sz w:val="28"/>
          <w:szCs w:val="28"/>
        </w:rPr>
        <w:t>е</w:t>
      </w:r>
      <w:r w:rsidR="005D2B0E" w:rsidRPr="005D2B0E">
        <w:rPr>
          <w:b/>
          <w:sz w:val="28"/>
          <w:szCs w:val="28"/>
        </w:rPr>
        <w:t xml:space="preserve"> эффективности, законности расходов на содержание органов местного самоуправления администрации Хворостянского сельского поселения Новосильского района Орловской области за период 2024 года</w:t>
      </w:r>
    </w:p>
    <w:p w:rsidR="00AF1503" w:rsidRPr="00AF1503" w:rsidRDefault="005F3A62" w:rsidP="005F3A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r w:rsidR="005D2B0E" w:rsidRPr="005D2B0E">
        <w:rPr>
          <w:b/>
          <w:sz w:val="28"/>
          <w:szCs w:val="28"/>
        </w:rPr>
        <w:t>при необходимости другие периоды</w:t>
      </w:r>
      <w:r w:rsidR="005D2B0E">
        <w:rPr>
          <w:b/>
          <w:sz w:val="28"/>
          <w:szCs w:val="28"/>
        </w:rPr>
        <w:t>)</w:t>
      </w:r>
    </w:p>
    <w:p w:rsidR="00501036" w:rsidRPr="00401235" w:rsidRDefault="00501036" w:rsidP="005F3A62">
      <w:pPr>
        <w:jc w:val="center"/>
        <w:rPr>
          <w:b/>
          <w:sz w:val="28"/>
          <w:szCs w:val="28"/>
        </w:rPr>
      </w:pPr>
    </w:p>
    <w:p w:rsidR="00195A7E" w:rsidRPr="0032180C" w:rsidRDefault="00195A7E" w:rsidP="004C1A1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F3A62">
        <w:rPr>
          <w:sz w:val="28"/>
          <w:szCs w:val="28"/>
        </w:rPr>
        <w:t xml:space="preserve"> </w:t>
      </w:r>
      <w:r w:rsidR="00D35A59">
        <w:rPr>
          <w:sz w:val="28"/>
          <w:szCs w:val="28"/>
        </w:rPr>
        <w:t xml:space="preserve">Заслушав и обсудив отчёт </w:t>
      </w:r>
      <w:r w:rsidR="005249AE">
        <w:rPr>
          <w:sz w:val="28"/>
          <w:szCs w:val="28"/>
        </w:rPr>
        <w:t xml:space="preserve"> председателя </w:t>
      </w:r>
      <w:r w:rsidR="00A51012">
        <w:rPr>
          <w:sz w:val="28"/>
          <w:szCs w:val="28"/>
        </w:rPr>
        <w:t xml:space="preserve">Контрольно-счетной палаты </w:t>
      </w:r>
      <w:r w:rsidR="005249AE">
        <w:rPr>
          <w:sz w:val="28"/>
          <w:szCs w:val="28"/>
        </w:rPr>
        <w:t xml:space="preserve"> </w:t>
      </w:r>
      <w:r w:rsidR="00D35A59">
        <w:rPr>
          <w:sz w:val="28"/>
          <w:szCs w:val="28"/>
        </w:rPr>
        <w:t xml:space="preserve"> о результатах</w:t>
      </w:r>
      <w:r w:rsidR="007B2103">
        <w:rPr>
          <w:sz w:val="28"/>
          <w:szCs w:val="28"/>
        </w:rPr>
        <w:t xml:space="preserve"> </w:t>
      </w:r>
      <w:r w:rsidR="00172D35">
        <w:rPr>
          <w:sz w:val="28"/>
          <w:szCs w:val="28"/>
        </w:rPr>
        <w:t xml:space="preserve"> контрольного мероприятия</w:t>
      </w:r>
      <w:r w:rsidR="00BC2841">
        <w:rPr>
          <w:sz w:val="28"/>
          <w:szCs w:val="28"/>
        </w:rPr>
        <w:t xml:space="preserve"> </w:t>
      </w:r>
      <w:r w:rsidR="0032180C" w:rsidRPr="005F3A62">
        <w:rPr>
          <w:sz w:val="28"/>
          <w:szCs w:val="28"/>
        </w:rPr>
        <w:t>«</w:t>
      </w:r>
      <w:r w:rsidR="005D2B0E" w:rsidRPr="005F3A62">
        <w:rPr>
          <w:sz w:val="28"/>
          <w:szCs w:val="28"/>
        </w:rPr>
        <w:t>Проверк</w:t>
      </w:r>
      <w:r w:rsidR="005F3A62">
        <w:rPr>
          <w:sz w:val="28"/>
          <w:szCs w:val="28"/>
        </w:rPr>
        <w:t>а</w:t>
      </w:r>
      <w:r w:rsidR="005D2B0E" w:rsidRPr="005F3A62">
        <w:rPr>
          <w:sz w:val="28"/>
          <w:szCs w:val="28"/>
        </w:rPr>
        <w:t xml:space="preserve"> эффективности, законности расходов на содержание органов местного самоуправления администрации Хворостянского сельского поселения Новосильского района Орловской области за период 2024 года</w:t>
      </w:r>
      <w:r w:rsidR="005F3A62" w:rsidRPr="005F3A62">
        <w:rPr>
          <w:sz w:val="28"/>
          <w:szCs w:val="28"/>
        </w:rPr>
        <w:t xml:space="preserve"> (</w:t>
      </w:r>
      <w:r w:rsidR="005D2B0E" w:rsidRPr="005F3A62">
        <w:rPr>
          <w:sz w:val="28"/>
          <w:szCs w:val="28"/>
        </w:rPr>
        <w:t>при необходимости другие периоды</w:t>
      </w:r>
      <w:r w:rsidR="00AF1503" w:rsidRPr="005F3A62">
        <w:rPr>
          <w:sz w:val="28"/>
          <w:szCs w:val="28"/>
        </w:rPr>
        <w:t>»</w:t>
      </w:r>
      <w:r w:rsidR="005F3A62">
        <w:rPr>
          <w:sz w:val="28"/>
          <w:szCs w:val="28"/>
        </w:rPr>
        <w:t>,</w:t>
      </w:r>
      <w:r w:rsidR="00BC2841" w:rsidRPr="00BC2841">
        <w:rPr>
          <w:sz w:val="28"/>
          <w:szCs w:val="28"/>
        </w:rPr>
        <w:t xml:space="preserve"> </w:t>
      </w:r>
      <w:r w:rsidR="00BC2841">
        <w:rPr>
          <w:sz w:val="28"/>
          <w:szCs w:val="28"/>
        </w:rPr>
        <w:t xml:space="preserve"> </w:t>
      </w:r>
      <w:r w:rsidR="00604C4F">
        <w:rPr>
          <w:sz w:val="28"/>
          <w:szCs w:val="28"/>
        </w:rPr>
        <w:t xml:space="preserve">Новосильский районный </w:t>
      </w:r>
      <w:r w:rsidR="00BE2D36">
        <w:rPr>
          <w:sz w:val="28"/>
          <w:szCs w:val="28"/>
        </w:rPr>
        <w:t xml:space="preserve"> </w:t>
      </w:r>
      <w:r w:rsidR="007B2103">
        <w:rPr>
          <w:sz w:val="28"/>
          <w:szCs w:val="28"/>
        </w:rPr>
        <w:t xml:space="preserve"> </w:t>
      </w:r>
      <w:r w:rsidR="00172D35">
        <w:rPr>
          <w:sz w:val="28"/>
          <w:szCs w:val="28"/>
        </w:rPr>
        <w:t xml:space="preserve"> </w:t>
      </w:r>
      <w:r w:rsidRPr="00327DDF">
        <w:rPr>
          <w:sz w:val="28"/>
          <w:szCs w:val="28"/>
        </w:rPr>
        <w:t xml:space="preserve"> Совет народных депутатов </w:t>
      </w:r>
      <w:r w:rsidR="005F3A62" w:rsidRPr="005F3A62">
        <w:rPr>
          <w:sz w:val="28"/>
          <w:szCs w:val="28"/>
        </w:rPr>
        <w:t>решил</w:t>
      </w:r>
      <w:r w:rsidRPr="005F3A62">
        <w:rPr>
          <w:sz w:val="28"/>
          <w:szCs w:val="28"/>
        </w:rPr>
        <w:t>:</w:t>
      </w:r>
    </w:p>
    <w:p w:rsidR="00195A7E" w:rsidRPr="005F3A62" w:rsidRDefault="00195A7E" w:rsidP="005F3A62">
      <w:pPr>
        <w:numPr>
          <w:ilvl w:val="0"/>
          <w:numId w:val="4"/>
        </w:numPr>
        <w:ind w:left="142" w:firstLine="0"/>
        <w:jc w:val="both"/>
        <w:rPr>
          <w:sz w:val="28"/>
          <w:szCs w:val="28"/>
        </w:rPr>
      </w:pPr>
      <w:r w:rsidRPr="00576E49">
        <w:rPr>
          <w:sz w:val="28"/>
          <w:szCs w:val="28"/>
        </w:rPr>
        <w:t>Принять</w:t>
      </w:r>
      <w:r w:rsidR="00A51012">
        <w:rPr>
          <w:sz w:val="28"/>
          <w:szCs w:val="28"/>
        </w:rPr>
        <w:t xml:space="preserve">  отчёт Контрольно-счетной  палаты </w:t>
      </w:r>
      <w:r w:rsidR="005249AE" w:rsidRPr="00576E49">
        <w:rPr>
          <w:sz w:val="28"/>
          <w:szCs w:val="28"/>
        </w:rPr>
        <w:t xml:space="preserve"> </w:t>
      </w:r>
      <w:r w:rsidR="008F3444" w:rsidRPr="00576E49">
        <w:rPr>
          <w:sz w:val="28"/>
          <w:szCs w:val="28"/>
        </w:rPr>
        <w:t xml:space="preserve"> </w:t>
      </w:r>
      <w:r w:rsidR="007B2103" w:rsidRPr="00576E49">
        <w:rPr>
          <w:sz w:val="28"/>
          <w:szCs w:val="28"/>
        </w:rPr>
        <w:t xml:space="preserve">о результатах </w:t>
      </w:r>
      <w:r w:rsidR="0031456E" w:rsidRPr="00576E49">
        <w:rPr>
          <w:sz w:val="28"/>
          <w:szCs w:val="28"/>
        </w:rPr>
        <w:t xml:space="preserve"> контрольного мероприяти</w:t>
      </w:r>
      <w:r w:rsidR="005F4325">
        <w:rPr>
          <w:sz w:val="28"/>
          <w:szCs w:val="28"/>
        </w:rPr>
        <w:t>я</w:t>
      </w:r>
      <w:r w:rsidR="00BC2841">
        <w:rPr>
          <w:sz w:val="28"/>
          <w:szCs w:val="28"/>
        </w:rPr>
        <w:t xml:space="preserve"> </w:t>
      </w:r>
      <w:r w:rsidR="00412A74" w:rsidRPr="005F3A62">
        <w:rPr>
          <w:sz w:val="28"/>
          <w:szCs w:val="28"/>
        </w:rPr>
        <w:t>«Проверк</w:t>
      </w:r>
      <w:r w:rsidR="005F3A62" w:rsidRPr="005F3A62">
        <w:rPr>
          <w:sz w:val="28"/>
          <w:szCs w:val="28"/>
        </w:rPr>
        <w:t>а</w:t>
      </w:r>
      <w:r w:rsidR="00412A74" w:rsidRPr="005F3A62">
        <w:rPr>
          <w:sz w:val="28"/>
          <w:szCs w:val="28"/>
        </w:rPr>
        <w:t xml:space="preserve"> эффективности, законности расходов на содержание органов местного самоуправления администрации Хворостянского сельского поселения Новосильского района Орловской области за период 2024 года</w:t>
      </w:r>
      <w:r w:rsidR="005F3A62">
        <w:rPr>
          <w:sz w:val="28"/>
          <w:szCs w:val="28"/>
        </w:rPr>
        <w:t xml:space="preserve"> (</w:t>
      </w:r>
      <w:r w:rsidR="00412A74" w:rsidRPr="005F3A62">
        <w:rPr>
          <w:sz w:val="28"/>
          <w:szCs w:val="28"/>
        </w:rPr>
        <w:t>при необходимости другие периоды</w:t>
      </w:r>
      <w:r w:rsidR="0032180C" w:rsidRPr="005F3A62">
        <w:rPr>
          <w:sz w:val="28"/>
          <w:szCs w:val="28"/>
        </w:rPr>
        <w:t xml:space="preserve">» </w:t>
      </w:r>
      <w:r w:rsidR="008F3444" w:rsidRPr="005F3A62">
        <w:rPr>
          <w:sz w:val="28"/>
          <w:szCs w:val="28"/>
        </w:rPr>
        <w:t xml:space="preserve">к </w:t>
      </w:r>
      <w:r w:rsidR="005F3A62">
        <w:rPr>
          <w:sz w:val="28"/>
          <w:szCs w:val="28"/>
        </w:rPr>
        <w:t>с</w:t>
      </w:r>
      <w:r w:rsidR="008F3444" w:rsidRPr="005F3A62">
        <w:rPr>
          <w:sz w:val="28"/>
          <w:szCs w:val="28"/>
        </w:rPr>
        <w:t>ведению.</w:t>
      </w:r>
    </w:p>
    <w:p w:rsidR="00195A7E" w:rsidRPr="00520517" w:rsidRDefault="0031456E" w:rsidP="00195A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7DA4">
        <w:rPr>
          <w:sz w:val="28"/>
          <w:szCs w:val="28"/>
        </w:rPr>
        <w:t>2</w:t>
      </w:r>
      <w:r w:rsidR="00195A7E" w:rsidRPr="00367DA4">
        <w:rPr>
          <w:sz w:val="28"/>
          <w:szCs w:val="28"/>
        </w:rPr>
        <w:t>. Контроль за исполнением принятого решения возложить на комиссию по бюджету, налогам и экономической реформе</w:t>
      </w:r>
      <w:r w:rsidR="00BA15BC" w:rsidRPr="00367DA4">
        <w:rPr>
          <w:sz w:val="28"/>
          <w:szCs w:val="28"/>
        </w:rPr>
        <w:t>.</w:t>
      </w:r>
    </w:p>
    <w:p w:rsidR="00195A7E" w:rsidRDefault="00195A7E" w:rsidP="00195A7E">
      <w:pPr>
        <w:jc w:val="both"/>
        <w:rPr>
          <w:sz w:val="28"/>
          <w:szCs w:val="28"/>
        </w:rPr>
      </w:pPr>
    </w:p>
    <w:p w:rsidR="00195A7E" w:rsidRPr="00520517" w:rsidRDefault="00195A7E" w:rsidP="00195A7E">
      <w:pPr>
        <w:jc w:val="both"/>
        <w:rPr>
          <w:sz w:val="28"/>
          <w:szCs w:val="28"/>
        </w:rPr>
      </w:pPr>
    </w:p>
    <w:p w:rsidR="00195A7E" w:rsidRDefault="005F3A62" w:rsidP="00195A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1235">
        <w:rPr>
          <w:sz w:val="28"/>
          <w:szCs w:val="28"/>
        </w:rPr>
        <w:t xml:space="preserve"> </w:t>
      </w:r>
      <w:r w:rsidR="00195A7E" w:rsidRPr="00520517">
        <w:rPr>
          <w:sz w:val="28"/>
          <w:szCs w:val="28"/>
        </w:rPr>
        <w:t xml:space="preserve">Председатель </w:t>
      </w:r>
      <w:r w:rsidR="00195A7E">
        <w:rPr>
          <w:sz w:val="28"/>
          <w:szCs w:val="28"/>
        </w:rPr>
        <w:t>Новосильского</w:t>
      </w:r>
    </w:p>
    <w:p w:rsidR="00195A7E" w:rsidRPr="00143F78" w:rsidRDefault="00401235" w:rsidP="00195A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4C4F">
        <w:rPr>
          <w:sz w:val="28"/>
          <w:szCs w:val="28"/>
        </w:rPr>
        <w:t xml:space="preserve">районного </w:t>
      </w:r>
      <w:r w:rsidR="00195A7E">
        <w:rPr>
          <w:sz w:val="28"/>
          <w:szCs w:val="28"/>
        </w:rPr>
        <w:t xml:space="preserve"> </w:t>
      </w:r>
      <w:r w:rsidR="00195A7E" w:rsidRPr="00520517">
        <w:rPr>
          <w:sz w:val="28"/>
          <w:szCs w:val="28"/>
        </w:rPr>
        <w:t xml:space="preserve">Совета народных депутатов                  </w:t>
      </w:r>
      <w:r w:rsidR="00195A7E">
        <w:rPr>
          <w:sz w:val="28"/>
          <w:szCs w:val="28"/>
        </w:rPr>
        <w:t xml:space="preserve"> </w:t>
      </w:r>
      <w:r w:rsidR="00EA6297">
        <w:rPr>
          <w:sz w:val="28"/>
          <w:szCs w:val="28"/>
        </w:rPr>
        <w:t xml:space="preserve">                    </w:t>
      </w:r>
      <w:r w:rsidR="00604C4F">
        <w:rPr>
          <w:sz w:val="28"/>
          <w:szCs w:val="28"/>
        </w:rPr>
        <w:t>Д.П. Сигачев</w:t>
      </w:r>
      <w:r w:rsidR="00195A7E">
        <w:rPr>
          <w:sz w:val="28"/>
          <w:szCs w:val="28"/>
        </w:rPr>
        <w:t xml:space="preserve">           </w:t>
      </w:r>
    </w:p>
    <w:p w:rsidR="00195A7E" w:rsidRDefault="00195A7E" w:rsidP="00195A7E"/>
    <w:p w:rsidR="00195A7E" w:rsidRDefault="00195A7E" w:rsidP="00195A7E"/>
    <w:p w:rsidR="00195A7E" w:rsidRDefault="00195A7E" w:rsidP="00195A7E"/>
    <w:p w:rsidR="00195A7E" w:rsidRDefault="00195A7E" w:rsidP="00195A7E">
      <w:pPr>
        <w:tabs>
          <w:tab w:val="left" w:pos="8595"/>
        </w:tabs>
      </w:pPr>
    </w:p>
    <w:p w:rsidR="00195A7E" w:rsidRDefault="008D4594" w:rsidP="00195A7E">
      <w:pPr>
        <w:pStyle w:val="a7"/>
        <w:spacing w:after="0" w:line="240" w:lineRule="auto"/>
        <w:ind w:left="0"/>
        <w:rPr>
          <w:color w:val="000000"/>
          <w:kern w:val="1"/>
          <w:sz w:val="24"/>
          <w:szCs w:val="24"/>
        </w:rPr>
      </w:pPr>
      <w:r>
        <w:rPr>
          <w:rFonts w:eastAsia="Lucida Sans Unicode"/>
          <w:color w:val="000000"/>
          <w:shd w:val="clear" w:color="auto" w:fill="FFFFFF"/>
          <w:lang w:bidi="en-US"/>
        </w:rPr>
        <w:br w:type="page"/>
      </w:r>
    </w:p>
    <w:p w:rsidR="008D4594" w:rsidRDefault="008D4594" w:rsidP="008D4594">
      <w:pPr>
        <w:jc w:val="both"/>
        <w:rPr>
          <w:color w:val="000000"/>
          <w:kern w:val="1"/>
          <w:sz w:val="24"/>
          <w:szCs w:val="24"/>
        </w:rPr>
      </w:pPr>
    </w:p>
    <w:sectPr w:rsidR="008D4594" w:rsidSect="005F3A62">
      <w:type w:val="continuous"/>
      <w:pgSz w:w="11909" w:h="16834"/>
      <w:pgMar w:top="1134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81E15"/>
    <w:multiLevelType w:val="hybridMultilevel"/>
    <w:tmpl w:val="974EFE86"/>
    <w:lvl w:ilvl="0" w:tplc="34FC0D7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3C1C38FF"/>
    <w:multiLevelType w:val="hybridMultilevel"/>
    <w:tmpl w:val="3020B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680E4B"/>
    <w:multiLevelType w:val="multilevel"/>
    <w:tmpl w:val="1D14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544451"/>
    <w:multiLevelType w:val="hybridMultilevel"/>
    <w:tmpl w:val="138C2030"/>
    <w:lvl w:ilvl="0" w:tplc="3A28988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A7"/>
    <w:rsid w:val="000053AD"/>
    <w:rsid w:val="0001580F"/>
    <w:rsid w:val="00096A44"/>
    <w:rsid w:val="000C70C6"/>
    <w:rsid w:val="00110500"/>
    <w:rsid w:val="00172D35"/>
    <w:rsid w:val="00187F49"/>
    <w:rsid w:val="00195A7E"/>
    <w:rsid w:val="001C7B20"/>
    <w:rsid w:val="00305694"/>
    <w:rsid w:val="0031456E"/>
    <w:rsid w:val="0032180C"/>
    <w:rsid w:val="00367DA4"/>
    <w:rsid w:val="00392CD3"/>
    <w:rsid w:val="00401235"/>
    <w:rsid w:val="0040584D"/>
    <w:rsid w:val="00412A74"/>
    <w:rsid w:val="00472003"/>
    <w:rsid w:val="004800D8"/>
    <w:rsid w:val="004A2716"/>
    <w:rsid w:val="004B4C11"/>
    <w:rsid w:val="004C1A1D"/>
    <w:rsid w:val="004D20A2"/>
    <w:rsid w:val="00501036"/>
    <w:rsid w:val="00501F26"/>
    <w:rsid w:val="00512285"/>
    <w:rsid w:val="005249AE"/>
    <w:rsid w:val="00576E49"/>
    <w:rsid w:val="005B6B8E"/>
    <w:rsid w:val="005C22EF"/>
    <w:rsid w:val="005D2B0E"/>
    <w:rsid w:val="005F3A62"/>
    <w:rsid w:val="005F4325"/>
    <w:rsid w:val="00604C4F"/>
    <w:rsid w:val="006127BC"/>
    <w:rsid w:val="00615D51"/>
    <w:rsid w:val="00633EFC"/>
    <w:rsid w:val="00654E11"/>
    <w:rsid w:val="006B0434"/>
    <w:rsid w:val="00720755"/>
    <w:rsid w:val="007B2103"/>
    <w:rsid w:val="008949D0"/>
    <w:rsid w:val="008C6C3B"/>
    <w:rsid w:val="008D4594"/>
    <w:rsid w:val="008F3444"/>
    <w:rsid w:val="00927F91"/>
    <w:rsid w:val="0093317D"/>
    <w:rsid w:val="009B0418"/>
    <w:rsid w:val="00A51012"/>
    <w:rsid w:val="00A61E9D"/>
    <w:rsid w:val="00A67BEF"/>
    <w:rsid w:val="00AF1503"/>
    <w:rsid w:val="00B1051C"/>
    <w:rsid w:val="00B955A7"/>
    <w:rsid w:val="00BA15BC"/>
    <w:rsid w:val="00BC2841"/>
    <w:rsid w:val="00BE2D36"/>
    <w:rsid w:val="00C8743E"/>
    <w:rsid w:val="00CB167D"/>
    <w:rsid w:val="00CE2216"/>
    <w:rsid w:val="00D35A59"/>
    <w:rsid w:val="00D732D4"/>
    <w:rsid w:val="00DB0BA5"/>
    <w:rsid w:val="00DF6106"/>
    <w:rsid w:val="00E00B20"/>
    <w:rsid w:val="00E95AFC"/>
    <w:rsid w:val="00E96462"/>
    <w:rsid w:val="00EA6297"/>
    <w:rsid w:val="00EC2FEC"/>
    <w:rsid w:val="00EE212D"/>
    <w:rsid w:val="00F87A0D"/>
    <w:rsid w:val="00F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autoSpaceDE/>
      <w:autoSpaceDN/>
      <w:adjustRightInd/>
      <w:spacing w:line="360" w:lineRule="exact"/>
      <w:ind w:left="100"/>
      <w:jc w:val="center"/>
      <w:outlineLvl w:val="0"/>
    </w:pPr>
    <w:rPr>
      <w:b/>
      <w:snapToGrid w:val="0"/>
      <w:sz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color w:val="000000"/>
      <w:spacing w:val="-4"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color w:val="000000"/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semiHidden/>
    <w:pPr>
      <w:ind w:firstLine="720"/>
      <w:jc w:val="both"/>
    </w:pPr>
    <w:rPr>
      <w:sz w:val="28"/>
    </w:rPr>
  </w:style>
  <w:style w:type="paragraph" w:styleId="a6">
    <w:name w:val="Body Text"/>
    <w:basedOn w:val="a"/>
    <w:semiHidden/>
    <w:pPr>
      <w:spacing w:line="240" w:lineRule="atLeast"/>
    </w:pPr>
    <w:rPr>
      <w:bCs/>
      <w:sz w:val="28"/>
    </w:rPr>
  </w:style>
  <w:style w:type="paragraph" w:styleId="a7">
    <w:name w:val="List Paragraph"/>
    <w:basedOn w:val="a"/>
    <w:uiPriority w:val="34"/>
    <w:qFormat/>
    <w:rsid w:val="008D459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qFormat/>
    <w:rsid w:val="008D4594"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autoSpaceDE/>
      <w:autoSpaceDN/>
      <w:adjustRightInd/>
      <w:spacing w:line="360" w:lineRule="exact"/>
      <w:ind w:left="100"/>
      <w:jc w:val="center"/>
      <w:outlineLvl w:val="0"/>
    </w:pPr>
    <w:rPr>
      <w:b/>
      <w:snapToGrid w:val="0"/>
      <w:sz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color w:val="000000"/>
      <w:spacing w:val="-4"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color w:val="000000"/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semiHidden/>
    <w:pPr>
      <w:ind w:firstLine="720"/>
      <w:jc w:val="both"/>
    </w:pPr>
    <w:rPr>
      <w:sz w:val="28"/>
    </w:rPr>
  </w:style>
  <w:style w:type="paragraph" w:styleId="a6">
    <w:name w:val="Body Text"/>
    <w:basedOn w:val="a"/>
    <w:semiHidden/>
    <w:pPr>
      <w:spacing w:line="240" w:lineRule="atLeast"/>
    </w:pPr>
    <w:rPr>
      <w:bCs/>
      <w:sz w:val="28"/>
    </w:rPr>
  </w:style>
  <w:style w:type="paragraph" w:styleId="a7">
    <w:name w:val="List Paragraph"/>
    <w:basedOn w:val="a"/>
    <w:uiPriority w:val="34"/>
    <w:qFormat/>
    <w:rsid w:val="008D459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qFormat/>
    <w:rsid w:val="008D4594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Reanimator Me User</dc:creator>
  <cp:lastModifiedBy>User</cp:lastModifiedBy>
  <cp:revision>2</cp:revision>
  <cp:lastPrinted>2024-11-20T12:44:00Z</cp:lastPrinted>
  <dcterms:created xsi:type="dcterms:W3CDTF">2025-12-01T11:08:00Z</dcterms:created>
  <dcterms:modified xsi:type="dcterms:W3CDTF">2025-12-01T11:08:00Z</dcterms:modified>
</cp:coreProperties>
</file>