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9A6" w:rsidRDefault="002039A6" w:rsidP="00723EE3">
      <w:pPr>
        <w:pStyle w:val="Defaul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70C0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-314325</wp:posOffset>
            </wp:positionH>
            <wp:positionV relativeFrom="paragraph">
              <wp:posOffset>-180662</wp:posOffset>
            </wp:positionV>
            <wp:extent cx="6882632" cy="885279"/>
            <wp:effectExtent l="0" t="0" r="0" b="0"/>
            <wp:wrapNone/>
            <wp:docPr id="4" name="Рисунок 0" descr="blank_f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blank_f_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2632" cy="8852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039A6" w:rsidRDefault="002039A6" w:rsidP="00723EE3">
      <w:pPr>
        <w:pStyle w:val="Defaul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2039A6" w:rsidRDefault="002039A6" w:rsidP="00723EE3">
      <w:pPr>
        <w:pStyle w:val="Defaul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7063B0" w:rsidRPr="007063B0" w:rsidRDefault="007063B0" w:rsidP="00723EE3">
      <w:pPr>
        <w:pStyle w:val="Default"/>
        <w:jc w:val="center"/>
        <w:rPr>
          <w:rFonts w:ascii="Times New Roman" w:hAnsi="Times New Roman" w:cs="Times New Roman"/>
          <w:b/>
          <w:color w:val="0070C0"/>
          <w:sz w:val="16"/>
          <w:szCs w:val="16"/>
        </w:rPr>
      </w:pPr>
    </w:p>
    <w:p w:rsidR="00C1253A" w:rsidRDefault="00C1253A" w:rsidP="007063B0">
      <w:pPr>
        <w:pStyle w:val="Defaul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7063B0" w:rsidRPr="007063B0" w:rsidRDefault="007063B0" w:rsidP="007063B0">
      <w:pPr>
        <w:pStyle w:val="Defaul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B43423" w:rsidRPr="00B43423" w:rsidRDefault="00B43423" w:rsidP="00B43423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proofErr w:type="spellStart"/>
      <w:r w:rsidRPr="00B43423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Росреестром</w:t>
      </w:r>
      <w:proofErr w:type="spellEnd"/>
      <w:r w:rsidRPr="00B43423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реализована возможность извещения через официальный сайт 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ведомства</w:t>
      </w:r>
      <w:r w:rsidRPr="00B43423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участников долевой собственности о продаже одним из собственников своей доли в случае, когда число сособственников более 20. </w:t>
      </w:r>
    </w:p>
    <w:p w:rsidR="00B43423" w:rsidRPr="00B43423" w:rsidRDefault="00B43423" w:rsidP="00B43423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B43423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За публикацию извещения на сайте </w:t>
      </w:r>
      <w:proofErr w:type="spellStart"/>
      <w:r w:rsidRPr="00B43423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Росреестра</w:t>
      </w:r>
      <w:proofErr w:type="spellEnd"/>
      <w:r w:rsidRPr="00B43423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плата не взимается. </w:t>
      </w:r>
      <w:proofErr w:type="gramStart"/>
      <w:r w:rsidRPr="00B43423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Разместить</w:t>
      </w:r>
      <w:proofErr w:type="gramEnd"/>
      <w:r w:rsidRPr="00B43423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такое извещение собственник может через «личный кабинет», вход в который осуществляется с главной страницы сайта </w:t>
      </w:r>
      <w:proofErr w:type="spellStart"/>
      <w:r w:rsidRPr="00B43423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Росреестра</w:t>
      </w:r>
      <w:proofErr w:type="spellEnd"/>
      <w:r w:rsidRPr="00B43423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. Новая функция «личного кабинета» позволит собственникам недвижимости экономить время и средства в случае продажи ими доли в праве общей собственности.</w:t>
      </w:r>
    </w:p>
    <w:p w:rsidR="00B43423" w:rsidRPr="00B43423" w:rsidRDefault="00B43423" w:rsidP="00B43423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B43423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Обязанность известить всех участников долевой собственности о продаже одним из собственников своей доли установлена Гражданским кодексом Российской Федерации, в связи с чем, продавец доли должен направить всем остальным участникам долевой собственности в письменной форме извещение о намерении продать свою долю. В тоже время Федеральным законом 218-ФЗ «О государственной регистрации недвижимости» предусматривается возможность известить участников долевой собственности на объект недвижимости (за исключением жилых помещений) посредством размещения соответствующего извещения на сайте </w:t>
      </w:r>
      <w:proofErr w:type="spellStart"/>
      <w:r w:rsidRPr="00B43423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Росреестра</w:t>
      </w:r>
      <w:proofErr w:type="spellEnd"/>
      <w:r w:rsidRPr="00B43423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в случае, когда число таких участников превышает 20.  </w:t>
      </w:r>
    </w:p>
    <w:p w:rsidR="00B43423" w:rsidRPr="00B43423" w:rsidRDefault="00B43423" w:rsidP="00B43423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B43423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Напоминаем, что сделка по продаже доли в праве собственности на объект недвижимости подлежит нотариальному удостоверению. Если продавец известил сособственников о продаже доли через сайт </w:t>
      </w:r>
      <w:proofErr w:type="spellStart"/>
      <w:r w:rsidRPr="00B43423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Росреестра</w:t>
      </w:r>
      <w:proofErr w:type="spellEnd"/>
      <w:r w:rsidRPr="00B43423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, при обращении к нотариусу подтверждать это не требуется, поскольку нотариус проверит данную информацию в специальном разделе сайта </w:t>
      </w:r>
      <w:proofErr w:type="spellStart"/>
      <w:r w:rsidRPr="00B43423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Росреестра</w:t>
      </w:r>
      <w:proofErr w:type="spellEnd"/>
      <w:r w:rsidRPr="00B43423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, в котором опубликованное извещение доступно для просмотра в течение трех месяцев.</w:t>
      </w:r>
    </w:p>
    <w:p w:rsidR="00B43423" w:rsidRPr="00B43423" w:rsidRDefault="00B43423" w:rsidP="00B43423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B43423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Публикация извещения осуществляется собственником из «личного кабинета» сайта </w:t>
      </w:r>
      <w:proofErr w:type="spellStart"/>
      <w:r w:rsidRPr="00B43423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Росреестра</w:t>
      </w:r>
      <w:proofErr w:type="spellEnd"/>
      <w:r w:rsidRPr="00B43423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путем заполнения специальной формы.</w:t>
      </w:r>
    </w:p>
    <w:p w:rsidR="00B43423" w:rsidRPr="00B43423" w:rsidRDefault="00B43423" w:rsidP="00B43423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B43423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Участникам долевой собственности, у которых активирован «личный кабинет», в течение 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3-</w:t>
      </w:r>
      <w:r w:rsidRPr="00B43423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х дней </w:t>
      </w:r>
      <w:proofErr w:type="gramStart"/>
      <w:r w:rsidRPr="00B43423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с даты размещения</w:t>
      </w:r>
      <w:proofErr w:type="gramEnd"/>
      <w:r w:rsidRPr="00B43423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извещения будет направлено уведомление о публикации такого извещения. </w:t>
      </w:r>
    </w:p>
    <w:p w:rsidR="009D5348" w:rsidRDefault="00B43423" w:rsidP="00B43423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B43423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Для авторизации в личном кабинете </w:t>
      </w:r>
      <w:proofErr w:type="spellStart"/>
      <w:r w:rsidRPr="00B43423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Росреестра</w:t>
      </w:r>
      <w:proofErr w:type="spellEnd"/>
      <w:r w:rsidRPr="00B43423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используется подтвержденная учетная запись пользователя на едином портале государственных услуг.</w:t>
      </w:r>
    </w:p>
    <w:p w:rsidR="00961E55" w:rsidRPr="007063B0" w:rsidRDefault="00AB1995" w:rsidP="00DB5211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2F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253A" w:rsidRPr="0061009A" w:rsidRDefault="00C1253A" w:rsidP="0061009A">
      <w:pPr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2039A6" w:rsidRDefault="002039A6" w:rsidP="00451A8F">
      <w:pPr>
        <w:jc w:val="both"/>
        <w:rPr>
          <w:rFonts w:ascii="Arial" w:hAnsi="Arial" w:cs="Arial"/>
          <w:sz w:val="20"/>
          <w:szCs w:val="20"/>
        </w:rPr>
      </w:pPr>
      <w:r w:rsidRPr="00862E08">
        <w:rPr>
          <w:rFonts w:ascii="Arial" w:hAnsi="Arial" w:cs="Arial"/>
          <w:sz w:val="20"/>
          <w:szCs w:val="20"/>
        </w:rPr>
        <w:t xml:space="preserve">Пресс-служба </w:t>
      </w:r>
    </w:p>
    <w:p w:rsidR="002039A6" w:rsidRPr="004056EF" w:rsidRDefault="002039A6" w:rsidP="002039A6">
      <w:pPr>
        <w:jc w:val="both"/>
        <w:rPr>
          <w:sz w:val="28"/>
          <w:szCs w:val="28"/>
        </w:rPr>
      </w:pPr>
      <w:r w:rsidRPr="00862E08">
        <w:rPr>
          <w:rFonts w:ascii="Arial" w:hAnsi="Arial" w:cs="Arial"/>
          <w:sz w:val="20"/>
          <w:szCs w:val="20"/>
        </w:rPr>
        <w:t>Росреестра по Орловской области</w:t>
      </w:r>
      <w:r w:rsidRPr="002039A6">
        <w:rPr>
          <w:sz w:val="28"/>
          <w:szCs w:val="28"/>
        </w:rPr>
        <w:t xml:space="preserve"> </w:t>
      </w:r>
    </w:p>
    <w:p w:rsidR="00975012" w:rsidRPr="008834E1" w:rsidRDefault="00432C5C" w:rsidP="00D4770D">
      <w:pPr>
        <w:shd w:val="clear" w:color="auto" w:fill="FFFFFF" w:themeFill="background1"/>
        <w:ind w:firstLine="709"/>
        <w:jc w:val="both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7456" behindDoc="1" locked="0" layoutInCell="1" allowOverlap="1" wp14:anchorId="1FE0D68C" wp14:editId="0F9377CD">
            <wp:simplePos x="0" y="0"/>
            <wp:positionH relativeFrom="column">
              <wp:posOffset>-81915</wp:posOffset>
            </wp:positionH>
            <wp:positionV relativeFrom="paragraph">
              <wp:posOffset>43180</wp:posOffset>
            </wp:positionV>
            <wp:extent cx="6806565" cy="838200"/>
            <wp:effectExtent l="0" t="0" r="0" b="0"/>
            <wp:wrapNone/>
            <wp:docPr id="2" name="Рисунок 2" descr="blank_f_04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blank_f_04-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656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D3F6E" w:rsidRDefault="005D3F6E" w:rsidP="00E04229">
      <w:pPr>
        <w:rPr>
          <w:sz w:val="19"/>
          <w:szCs w:val="19"/>
        </w:rPr>
      </w:pPr>
    </w:p>
    <w:p w:rsidR="005D3F6E" w:rsidRDefault="005D3F6E" w:rsidP="00E04229">
      <w:pPr>
        <w:rPr>
          <w:sz w:val="19"/>
          <w:szCs w:val="19"/>
        </w:rPr>
      </w:pPr>
    </w:p>
    <w:p w:rsidR="00A10E49" w:rsidRDefault="00A10E49" w:rsidP="00E04229">
      <w:pPr>
        <w:rPr>
          <w:sz w:val="19"/>
          <w:szCs w:val="19"/>
        </w:rPr>
      </w:pPr>
    </w:p>
    <w:p w:rsidR="00A10E49" w:rsidRDefault="00A10E49" w:rsidP="00E04229">
      <w:pPr>
        <w:rPr>
          <w:rFonts w:ascii="Arial" w:hAnsi="Arial" w:cs="Arial"/>
          <w:color w:val="333333"/>
          <w:sz w:val="13"/>
          <w:szCs w:val="13"/>
        </w:rPr>
      </w:pPr>
    </w:p>
    <w:sectPr w:rsidR="00A10E49" w:rsidSect="00A904B7">
      <w:pgSz w:w="11906" w:h="16838"/>
      <w:pgMar w:top="568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229"/>
    <w:rsid w:val="000067CB"/>
    <w:rsid w:val="00040C34"/>
    <w:rsid w:val="000977F5"/>
    <w:rsid w:val="000A6B16"/>
    <w:rsid w:val="000D08DB"/>
    <w:rsid w:val="000E3AA5"/>
    <w:rsid w:val="00120D20"/>
    <w:rsid w:val="00122EB1"/>
    <w:rsid w:val="001255BE"/>
    <w:rsid w:val="0013725E"/>
    <w:rsid w:val="00191343"/>
    <w:rsid w:val="0019367E"/>
    <w:rsid w:val="001B1630"/>
    <w:rsid w:val="001B539A"/>
    <w:rsid w:val="001D0CE6"/>
    <w:rsid w:val="001D3AD2"/>
    <w:rsid w:val="002039A6"/>
    <w:rsid w:val="002302C7"/>
    <w:rsid w:val="00272874"/>
    <w:rsid w:val="00291C5D"/>
    <w:rsid w:val="0029669C"/>
    <w:rsid w:val="002E62DE"/>
    <w:rsid w:val="00304C53"/>
    <w:rsid w:val="00332C83"/>
    <w:rsid w:val="0039597E"/>
    <w:rsid w:val="003B4069"/>
    <w:rsid w:val="00432C5C"/>
    <w:rsid w:val="00451A8F"/>
    <w:rsid w:val="0048130B"/>
    <w:rsid w:val="004848AE"/>
    <w:rsid w:val="0048647B"/>
    <w:rsid w:val="00491364"/>
    <w:rsid w:val="004C38CC"/>
    <w:rsid w:val="004E38E7"/>
    <w:rsid w:val="005218F7"/>
    <w:rsid w:val="00527944"/>
    <w:rsid w:val="00557F33"/>
    <w:rsid w:val="005618EE"/>
    <w:rsid w:val="00564903"/>
    <w:rsid w:val="005944CE"/>
    <w:rsid w:val="005C77C8"/>
    <w:rsid w:val="005D2F53"/>
    <w:rsid w:val="005D3F6E"/>
    <w:rsid w:val="005E173F"/>
    <w:rsid w:val="005E58A3"/>
    <w:rsid w:val="0061009A"/>
    <w:rsid w:val="006602EF"/>
    <w:rsid w:val="006706D8"/>
    <w:rsid w:val="00694514"/>
    <w:rsid w:val="006A7EA0"/>
    <w:rsid w:val="006B5944"/>
    <w:rsid w:val="007063B0"/>
    <w:rsid w:val="00723EE3"/>
    <w:rsid w:val="00785172"/>
    <w:rsid w:val="007A6DCE"/>
    <w:rsid w:val="008218D8"/>
    <w:rsid w:val="00822C76"/>
    <w:rsid w:val="00836ED4"/>
    <w:rsid w:val="008372D3"/>
    <w:rsid w:val="00851EF5"/>
    <w:rsid w:val="008720AE"/>
    <w:rsid w:val="008834E1"/>
    <w:rsid w:val="008A5C82"/>
    <w:rsid w:val="008B15C7"/>
    <w:rsid w:val="009079B7"/>
    <w:rsid w:val="00910B1E"/>
    <w:rsid w:val="0093033A"/>
    <w:rsid w:val="00961E55"/>
    <w:rsid w:val="00970884"/>
    <w:rsid w:val="00975012"/>
    <w:rsid w:val="00985E3E"/>
    <w:rsid w:val="009964FA"/>
    <w:rsid w:val="009D5348"/>
    <w:rsid w:val="00A10E49"/>
    <w:rsid w:val="00A158B9"/>
    <w:rsid w:val="00A23FBB"/>
    <w:rsid w:val="00A26BE1"/>
    <w:rsid w:val="00A40C23"/>
    <w:rsid w:val="00A74D56"/>
    <w:rsid w:val="00A904B7"/>
    <w:rsid w:val="00AA299A"/>
    <w:rsid w:val="00AB1995"/>
    <w:rsid w:val="00AE33FB"/>
    <w:rsid w:val="00B43423"/>
    <w:rsid w:val="00B61B77"/>
    <w:rsid w:val="00BD4CAC"/>
    <w:rsid w:val="00C1253A"/>
    <w:rsid w:val="00C55203"/>
    <w:rsid w:val="00CC5061"/>
    <w:rsid w:val="00CE0AE4"/>
    <w:rsid w:val="00D4770D"/>
    <w:rsid w:val="00D93D3A"/>
    <w:rsid w:val="00DB5211"/>
    <w:rsid w:val="00DC62E2"/>
    <w:rsid w:val="00DD180E"/>
    <w:rsid w:val="00DD49DD"/>
    <w:rsid w:val="00DF1E15"/>
    <w:rsid w:val="00E04229"/>
    <w:rsid w:val="00E3539E"/>
    <w:rsid w:val="00EB0D4F"/>
    <w:rsid w:val="00EC2749"/>
    <w:rsid w:val="00F26167"/>
    <w:rsid w:val="00F603B2"/>
    <w:rsid w:val="00FA4CB3"/>
    <w:rsid w:val="00FE5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39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3539E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3539E"/>
    <w:pPr>
      <w:keepNext/>
      <w:framePr w:hSpace="180" w:wrap="around" w:vAnchor="page" w:hAnchor="margin" w:y="2575"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E3539E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E3539E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539E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E3539E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E3539E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E3539E"/>
    <w:rPr>
      <w:sz w:val="28"/>
      <w:szCs w:val="24"/>
    </w:rPr>
  </w:style>
  <w:style w:type="paragraph" w:styleId="a3">
    <w:name w:val="No Spacing"/>
    <w:uiPriority w:val="1"/>
    <w:qFormat/>
    <w:rsid w:val="00E3539E"/>
    <w:rPr>
      <w:sz w:val="24"/>
      <w:szCs w:val="24"/>
    </w:rPr>
  </w:style>
  <w:style w:type="paragraph" w:customStyle="1" w:styleId="Default">
    <w:name w:val="Default"/>
    <w:rsid w:val="00E042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4">
    <w:name w:val="Strong"/>
    <w:basedOn w:val="a0"/>
    <w:uiPriority w:val="22"/>
    <w:qFormat/>
    <w:rsid w:val="00E04229"/>
    <w:rPr>
      <w:b/>
      <w:bCs/>
    </w:rPr>
  </w:style>
  <w:style w:type="character" w:customStyle="1" w:styleId="apple-converted-space">
    <w:name w:val="apple-converted-space"/>
    <w:basedOn w:val="a0"/>
    <w:rsid w:val="00E04229"/>
  </w:style>
  <w:style w:type="paragraph" w:styleId="a5">
    <w:name w:val="Normal (Web)"/>
    <w:basedOn w:val="a"/>
    <w:uiPriority w:val="99"/>
    <w:semiHidden/>
    <w:unhideWhenUsed/>
    <w:rsid w:val="00A23FBB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A23FBB"/>
    <w:rPr>
      <w:color w:val="0000FF"/>
      <w:u w:val="single"/>
    </w:rPr>
  </w:style>
  <w:style w:type="paragraph" w:styleId="a7">
    <w:name w:val="annotation text"/>
    <w:basedOn w:val="a"/>
    <w:link w:val="a8"/>
    <w:uiPriority w:val="99"/>
    <w:semiHidden/>
    <w:unhideWhenUsed/>
    <w:rsid w:val="00AE33FB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E33FB"/>
    <w:rPr>
      <w:rFonts w:ascii="Calibri" w:eastAsia="Calibri" w:hAnsi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39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3539E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3539E"/>
    <w:pPr>
      <w:keepNext/>
      <w:framePr w:hSpace="180" w:wrap="around" w:vAnchor="page" w:hAnchor="margin" w:y="2575"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E3539E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E3539E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539E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E3539E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E3539E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E3539E"/>
    <w:rPr>
      <w:sz w:val="28"/>
      <w:szCs w:val="24"/>
    </w:rPr>
  </w:style>
  <w:style w:type="paragraph" w:styleId="a3">
    <w:name w:val="No Spacing"/>
    <w:uiPriority w:val="1"/>
    <w:qFormat/>
    <w:rsid w:val="00E3539E"/>
    <w:rPr>
      <w:sz w:val="24"/>
      <w:szCs w:val="24"/>
    </w:rPr>
  </w:style>
  <w:style w:type="paragraph" w:customStyle="1" w:styleId="Default">
    <w:name w:val="Default"/>
    <w:rsid w:val="00E042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4">
    <w:name w:val="Strong"/>
    <w:basedOn w:val="a0"/>
    <w:uiPriority w:val="22"/>
    <w:qFormat/>
    <w:rsid w:val="00E04229"/>
    <w:rPr>
      <w:b/>
      <w:bCs/>
    </w:rPr>
  </w:style>
  <w:style w:type="character" w:customStyle="1" w:styleId="apple-converted-space">
    <w:name w:val="apple-converted-space"/>
    <w:basedOn w:val="a0"/>
    <w:rsid w:val="00E04229"/>
  </w:style>
  <w:style w:type="paragraph" w:styleId="a5">
    <w:name w:val="Normal (Web)"/>
    <w:basedOn w:val="a"/>
    <w:uiPriority w:val="99"/>
    <w:semiHidden/>
    <w:unhideWhenUsed/>
    <w:rsid w:val="00A23FBB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A23FBB"/>
    <w:rPr>
      <w:color w:val="0000FF"/>
      <w:u w:val="single"/>
    </w:rPr>
  </w:style>
  <w:style w:type="paragraph" w:styleId="a7">
    <w:name w:val="annotation text"/>
    <w:basedOn w:val="a"/>
    <w:link w:val="a8"/>
    <w:uiPriority w:val="99"/>
    <w:semiHidden/>
    <w:unhideWhenUsed/>
    <w:rsid w:val="00AE33FB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E33FB"/>
    <w:rPr>
      <w:rFonts w:ascii="Calibri" w:eastAsia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9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7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3BD65A1-F95F-4E69-8D5E-F031EB208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reg</Company>
  <LinksUpToDate>false</LinksUpToDate>
  <CharactersWithSpaces>2141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Reception</cp:lastModifiedBy>
  <cp:revision>2</cp:revision>
  <cp:lastPrinted>2018-02-01T12:27:00Z</cp:lastPrinted>
  <dcterms:created xsi:type="dcterms:W3CDTF">2018-02-06T11:13:00Z</dcterms:created>
  <dcterms:modified xsi:type="dcterms:W3CDTF">2018-02-06T11:13:00Z</dcterms:modified>
</cp:coreProperties>
</file>