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8E" w:rsidRDefault="00CE248E" w:rsidP="00CE248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</w:p>
    <w:p w:rsidR="00CE248E" w:rsidRPr="00CE248E" w:rsidRDefault="00CE248E" w:rsidP="00CE248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24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ОРЛОВСКАЯ   ОБЛАСТЬ</w:t>
      </w:r>
    </w:p>
    <w:p w:rsidR="00CE248E" w:rsidRPr="00CE248E" w:rsidRDefault="00CE248E" w:rsidP="00CE248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8E" w:rsidRPr="00CE248E" w:rsidRDefault="00CE248E" w:rsidP="00CE248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24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НОВОСИЛЬСКИЙ  РАЙОН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E248E" w:rsidRPr="00CE248E" w:rsidRDefault="00CE248E" w:rsidP="00CE248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248E">
        <w:rPr>
          <w:rFonts w:ascii="Times New Roman" w:eastAsia="Times New Roman" w:hAnsi="Times New Roman" w:cs="Times New Roman"/>
          <w:sz w:val="28"/>
          <w:szCs w:val="20"/>
          <w:lang w:eastAsia="ru-RU"/>
        </w:rPr>
        <w:t>ВЯЖЕВСКИЙ  СЕЛЬСКИЙ  СОВЕТ  НАРОДНЫХ  ДЕПУТАТОВ</w:t>
      </w:r>
    </w:p>
    <w:p w:rsidR="00CE248E" w:rsidRPr="00CE248E" w:rsidRDefault="00CE248E" w:rsidP="00CE248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48E" w:rsidRPr="00CE248E" w:rsidRDefault="00CE248E" w:rsidP="00CE248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E248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Орловская</w:t>
      </w:r>
      <w:proofErr w:type="gramEnd"/>
      <w:r w:rsidRPr="00CE2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обл., Новосильский р-н, с. Вяжи-Заверх ул. Лесная д.37                  </w:t>
      </w:r>
      <w:r w:rsidRPr="00CE24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тел. 2-72-22</w:t>
      </w:r>
    </w:p>
    <w:p w:rsidR="00CE248E" w:rsidRPr="00CE248E" w:rsidRDefault="00CE248E" w:rsidP="00CE248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8E" w:rsidRPr="00CE248E" w:rsidRDefault="00CE248E" w:rsidP="00CE248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8E" w:rsidRPr="00CE248E" w:rsidRDefault="00CE248E" w:rsidP="00CE248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2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gramStart"/>
      <w:r w:rsidRPr="00CE24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E24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8E" w:rsidRPr="00CE248E" w:rsidRDefault="00CE248E" w:rsidP="00CE248E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2020</w:t>
      </w:r>
      <w:r w:rsidRPr="00CE248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г.</w:t>
      </w:r>
      <w:r w:rsidRPr="00CE24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 исполнения  бюджета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Вяжевского сельское поселения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2020года                                                                                                   </w:t>
      </w:r>
    </w:p>
    <w:bookmarkEnd w:id="0"/>
    <w:p w:rsidR="00CE248E" w:rsidRPr="00CE248E" w:rsidRDefault="00CE248E" w:rsidP="00CE248E">
      <w:pPr>
        <w:autoSpaceDN w:val="0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8E" w:rsidRPr="00CE248E" w:rsidRDefault="00CE248E" w:rsidP="00CE248E">
      <w:pPr>
        <w:autoSpaceDN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264.2 Бюджетного кодекса Российской Федерации, статьей 26.13 Федерального закона от 06.10.99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№18 от 10.02.2017 года «Об утверждении положения о бюджетном процессе в Вяжевском сельском поселении»,</w:t>
      </w:r>
    </w:p>
    <w:p w:rsidR="00CE248E" w:rsidRPr="00CE248E" w:rsidRDefault="00CE248E" w:rsidP="00CE248E">
      <w:pPr>
        <w:autoSpaceDN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Вяжевский сельский Совет народных депутатов</w:t>
      </w:r>
    </w:p>
    <w:p w:rsidR="00CE248E" w:rsidRPr="00CE248E" w:rsidRDefault="00CE248E" w:rsidP="00CE248E">
      <w:pPr>
        <w:autoSpaceDN w:val="0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48E" w:rsidRPr="00CE248E" w:rsidRDefault="00CE248E" w:rsidP="00CE248E">
      <w:pPr>
        <w:autoSpaceDN w:val="0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РЕШИЛ: </w:t>
      </w:r>
    </w:p>
    <w:p w:rsidR="00CE248E" w:rsidRPr="00CE248E" w:rsidRDefault="00CE248E" w:rsidP="00CE248E">
      <w:pPr>
        <w:autoSpaceDN w:val="0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8E" w:rsidRPr="00CE248E" w:rsidRDefault="00CE248E" w:rsidP="00CE248E">
      <w:pPr>
        <w:autoSpaceDN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отчет об исполнении  бюджета Вяжевского  сельского поселения за 1 квартал</w:t>
      </w: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2020года по доходам в сумме 226,6 тыс. рублей, по расходам в сумме  211,7 тыс. рублей с превышением доходов над расходами (профицит  бюджета) в сумме -   +14,9тыс. рублей.</w:t>
      </w:r>
    </w:p>
    <w:p w:rsidR="00CE248E" w:rsidRPr="00CE248E" w:rsidRDefault="00CE248E" w:rsidP="00CE248E">
      <w:pPr>
        <w:autoSpaceDN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что держателем оригинала отчета об исполнении  бюджета  за 1 квартал</w:t>
      </w: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является Администрация Вяжевского сельского поселения. </w:t>
      </w:r>
    </w:p>
    <w:p w:rsidR="00CE248E" w:rsidRPr="00CE248E" w:rsidRDefault="00CE248E" w:rsidP="00CE248E">
      <w:pPr>
        <w:autoSpaceDN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 целях информирования населения поселения опубликовать сведения о ходе исполнения бюджета  за 1 квартал 2020 года согласно приложению к настоящему решению. </w:t>
      </w:r>
    </w:p>
    <w:p w:rsidR="00CE248E" w:rsidRPr="00CE248E" w:rsidRDefault="00CE248E" w:rsidP="00CE248E">
      <w:pPr>
        <w:autoSpaceDN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CE248E" w:rsidRPr="00CE248E" w:rsidRDefault="00CE248E" w:rsidP="00CE248E">
      <w:pPr>
        <w:autoSpaceDN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Глава сельского поселения                                              С.Н.Архипов        </w:t>
      </w:r>
    </w:p>
    <w:p w:rsidR="00CE248E" w:rsidRPr="00CE248E" w:rsidRDefault="00CE248E" w:rsidP="00CE248E">
      <w:pPr>
        <w:autoSpaceDN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CE248E" w:rsidRPr="00CE248E" w:rsidRDefault="00CE248E" w:rsidP="00CE248E">
      <w:pPr>
        <w:autoSpaceDN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8E" w:rsidRPr="00CE248E" w:rsidRDefault="00CE248E" w:rsidP="00CE248E">
      <w:pPr>
        <w:autoSpaceDN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CE248E" w:rsidRPr="00CE248E" w:rsidRDefault="00CE248E" w:rsidP="00CE248E">
      <w:pPr>
        <w:autoSpaceDN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8E" w:rsidRPr="00CE248E" w:rsidRDefault="00CE248E" w:rsidP="00CE248E">
      <w:pPr>
        <w:autoSpaceDN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Вяжевского сельского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Совета народных депутатов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  2020г № </w:t>
      </w: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8E" w:rsidRPr="00CE248E" w:rsidRDefault="00CE248E" w:rsidP="00CE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E24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Сведения о ходе исполнения  бюджета  </w:t>
      </w:r>
    </w:p>
    <w:p w:rsidR="00CE248E" w:rsidRPr="00CE248E" w:rsidRDefault="00CE248E" w:rsidP="00CE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E24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Вяжевского сельского поселения</w:t>
      </w:r>
    </w:p>
    <w:p w:rsidR="00CE248E" w:rsidRPr="00CE248E" w:rsidRDefault="00CE248E" w:rsidP="00CE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E24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 1 квартал</w:t>
      </w:r>
      <w:r w:rsidRPr="00CE24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2</w:t>
      </w:r>
      <w:r w:rsidRPr="00CE24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020года</w:t>
      </w:r>
    </w:p>
    <w:p w:rsidR="00CE248E" w:rsidRPr="00CE248E" w:rsidRDefault="00CE248E" w:rsidP="00CE248E">
      <w:pPr>
        <w:spacing w:before="150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 бюджета за 1 квартал 2020 года составило по доходам в сумме 226,6 тыс. рублей или  18,7 процента к годовому плану и по расходам в сумме 211,7 тыс. рублей  или 16,3 процента к годовому плану, дефицит по итогам 1 квартала 2020 года составил  -  +14,9 тыс. рублей.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бюджета за 1 квартал</w:t>
      </w: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прилагаются.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доходы  бюджета исполнены в сумме 147,3 тыс. рублей или 17,3 процентов к годовым плановым назначениям. Данный показатель  превышает уровень аналогичного периода прошлого года.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удельный вес в их структуре занимают:  земельный налог – 135,4 тыс. рублей или 16,9 процентов,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– 2,2 тыс. рублей или 15,7 процентов, налог на имущество физических лиц 1,3 тыс. руб. или 5,2 процентов, единый сельскохозяйственный налог 8,3 тыс. руб. или 83,0 процента.                                                         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расходов бюджета поселения: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исполнены в сумме 211,7 рублей или 16,3 процентов к годовому плану.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в сфере расходов  бюджета сельского поселения была направлена на решение социальных и экономических задач поселения. Приоритетом являлась организация и создание  условий для обеспечения населения  услугами отраслей социальной сферы.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 бюджета  расходы на обеспечение благоустройством населения, объектов озеленения, жилищно-коммунального хозяйства, благоустройство территорий. 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Бухгалтер                                       Е.Н.Головская</w:t>
      </w: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8E" w:rsidRPr="00CE248E" w:rsidRDefault="00CE248E" w:rsidP="00CE24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248E" w:rsidRPr="00CE248E" w:rsidRDefault="00CE248E" w:rsidP="00CE24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248E" w:rsidRPr="00CE248E" w:rsidRDefault="00CE248E" w:rsidP="00CE24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248E" w:rsidRPr="00CE248E" w:rsidRDefault="00CE248E" w:rsidP="00CE24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24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 к Сведениям о ходе исполнения  бюджета</w:t>
      </w:r>
    </w:p>
    <w:p w:rsidR="00CE248E" w:rsidRPr="00CE248E" w:rsidRDefault="00CE248E" w:rsidP="00CE248E">
      <w:pPr>
        <w:autoSpaceDN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24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Вяжевского сельского поселения</w:t>
      </w:r>
    </w:p>
    <w:p w:rsidR="00CE248E" w:rsidRPr="00CE248E" w:rsidRDefault="00CE248E" w:rsidP="00CE248E">
      <w:pPr>
        <w:autoSpaceDN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1 квартал 2020 года</w:t>
      </w:r>
    </w:p>
    <w:p w:rsidR="00CE248E" w:rsidRPr="00CE248E" w:rsidRDefault="00CE248E" w:rsidP="00CE248E">
      <w:pPr>
        <w:autoSpaceDN w:val="0"/>
        <w:spacing w:before="150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 бюджета за 1 квартал</w:t>
      </w:r>
      <w:r w:rsidRPr="00CE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2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2020года </w:t>
      </w:r>
    </w:p>
    <w:p w:rsidR="00CE248E" w:rsidRPr="00CE248E" w:rsidRDefault="00CE248E" w:rsidP="00CE248E">
      <w:pPr>
        <w:autoSpaceDN w:val="0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(тыс. рублей) </w:t>
      </w:r>
    </w:p>
    <w:tbl>
      <w:tblPr>
        <w:tblW w:w="8210" w:type="dxa"/>
        <w:jc w:val="center"/>
        <w:tblCellSpacing w:w="0" w:type="dxa"/>
        <w:tblInd w:w="-1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1752"/>
        <w:gridCol w:w="1316"/>
        <w:gridCol w:w="1396"/>
      </w:tblGrid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показателей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Утвержденные бюджетные назначения на год 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Исполнено 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исполнения </w:t>
            </w:r>
          </w:p>
        </w:tc>
      </w:tr>
      <w:tr w:rsidR="00CE248E" w:rsidRPr="00CE248E" w:rsidTr="00184754">
        <w:trPr>
          <w:trHeight w:val="278"/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849,0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147,2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17,33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НАЛОГИ НА ПРИБЫЛЬ, ДОХОДЫ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15,7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15,7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НАЛОГИ НА СОВОКУПНЫЙ ДОХОД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83,0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83,0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НАЛОГИ НА ИМУЩЕСТВО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825,0</w:t>
            </w:r>
          </w:p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136,7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16,5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135,4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16,9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иного имущества, находящегося в собственности поселений (за </w:t>
            </w:r>
            <w:r w:rsidRPr="00CE2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CE2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CE2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 от продажи земельных участков, находящихся в собственности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358,1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79,4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22,2</w:t>
            </w:r>
          </w:p>
        </w:tc>
      </w:tr>
      <w:tr w:rsidR="00CE248E" w:rsidRPr="00CE248E" w:rsidTr="00184754">
        <w:trPr>
          <w:trHeight w:val="1561"/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266,9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66,6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24,9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Субвенции бюджетам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51,2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25,0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1207,1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226,6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18,7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1139,9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209,2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18,3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434,2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84,0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19,3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691,7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125,2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18,1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</w:t>
            </w: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финансового, налогового и таможенного органа, финансового </w:t>
            </w:r>
            <w:proofErr w:type="gramStart"/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финансово-таможенного) надзора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 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Национальная оборона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51,2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</w:t>
            </w:r>
          </w:p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Дорожный фонд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54,8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Жилищное хозяйство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Коммунальное хозяйство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54,8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Наказы избирателей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Доплата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ИТОГО РАСХОДОВ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1292,0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211,7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16,3</w:t>
            </w: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</w:t>
            </w:r>
            <w:proofErr w:type="gramStart"/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(–), </w:t>
            </w:r>
            <w:proofErr w:type="gramEnd"/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ПРОФИЦИТ (+)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-84,9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-14,8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48E" w:rsidRPr="00CE248E" w:rsidTr="00184754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ИСТОЧНИКИ ВНУТРЕННЕГО ФИНАНСИРОВАНИЯ </w:t>
            </w: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ДЕФИЦИТА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-84,9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4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-14,8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E248E" w:rsidRPr="00CE248E" w:rsidRDefault="00CE248E" w:rsidP="00CE248E">
            <w:pPr>
              <w:autoSpaceDN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8E" w:rsidRPr="00CE248E" w:rsidRDefault="00CE248E" w:rsidP="00CE24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155" w:rsidRDefault="00C41155"/>
    <w:sectPr w:rsidR="00C4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56"/>
    <w:rsid w:val="00AE3356"/>
    <w:rsid w:val="00C41155"/>
    <w:rsid w:val="00C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2020-12-17T08:26:00Z</dcterms:created>
  <dcterms:modified xsi:type="dcterms:W3CDTF">2020-12-17T08:27:00Z</dcterms:modified>
</cp:coreProperties>
</file>