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26" w:rsidRDefault="00B36326" w:rsidP="00B3632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36326" w:rsidRDefault="00B36326" w:rsidP="00B3632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B36326" w:rsidRDefault="00B36326" w:rsidP="00B36326">
      <w:pPr>
        <w:ind w:firstLine="709"/>
        <w:jc w:val="center"/>
        <w:rPr>
          <w:sz w:val="28"/>
          <w:szCs w:val="28"/>
        </w:rPr>
      </w:pPr>
    </w:p>
    <w:p w:rsidR="00B36326" w:rsidRDefault="00B36326" w:rsidP="00B3632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РАЙОН</w:t>
      </w:r>
    </w:p>
    <w:p w:rsidR="00B36326" w:rsidRDefault="00B36326" w:rsidP="00B36326">
      <w:pPr>
        <w:ind w:firstLine="709"/>
        <w:jc w:val="center"/>
        <w:rPr>
          <w:b/>
          <w:sz w:val="28"/>
          <w:szCs w:val="28"/>
        </w:rPr>
      </w:pPr>
    </w:p>
    <w:p w:rsidR="00B36326" w:rsidRDefault="00B36326" w:rsidP="00B36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ВЯЖЕВСКОГО СЕЛЬСКОГО ПОСЕЛЕНИЯ</w:t>
      </w:r>
    </w:p>
    <w:p w:rsidR="00B36326" w:rsidRDefault="00B36326" w:rsidP="00B36326">
      <w:pPr>
        <w:ind w:firstLine="709"/>
        <w:jc w:val="center"/>
        <w:rPr>
          <w:b/>
          <w:sz w:val="28"/>
          <w:szCs w:val="28"/>
        </w:rPr>
      </w:pPr>
    </w:p>
    <w:p w:rsidR="00B36326" w:rsidRDefault="00B36326" w:rsidP="00B36326">
      <w:pPr>
        <w:pStyle w:val="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B36326" w:rsidRDefault="00B36326" w:rsidP="00B3632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36326" w:rsidRDefault="00B36326" w:rsidP="00B36326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 29.112019 г.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№23 </w:t>
      </w:r>
    </w:p>
    <w:p w:rsidR="00B36326" w:rsidRDefault="00B36326" w:rsidP="00B36326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яжи-Заверх</w:t>
      </w:r>
    </w:p>
    <w:p w:rsidR="00B36326" w:rsidRDefault="00B36326" w:rsidP="00B36326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36326" w:rsidRDefault="00B36326" w:rsidP="00B36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</w:t>
      </w:r>
    </w:p>
    <w:p w:rsidR="00B36326" w:rsidRDefault="00B36326" w:rsidP="00B36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правовых актов о местных налогах</w:t>
      </w:r>
    </w:p>
    <w:p w:rsidR="00B36326" w:rsidRDefault="00B36326" w:rsidP="00B36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сборах</w:t>
      </w:r>
      <w:proofErr w:type="gramEnd"/>
      <w:r>
        <w:rPr>
          <w:b/>
          <w:sz w:val="28"/>
          <w:szCs w:val="28"/>
        </w:rPr>
        <w:t xml:space="preserve"> на территории Вяжевского сельского поселения</w:t>
      </w:r>
    </w:p>
    <w:p w:rsidR="00B36326" w:rsidRDefault="00B36326" w:rsidP="00B36326">
      <w:pPr>
        <w:pStyle w:val="ConsPlusTitle"/>
        <w:widowControl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326" w:rsidRDefault="00B36326" w:rsidP="00B36326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Налоговым кодексом Российской Федерации, Федеральным  законом от 27.07.2010 № 210-ФЗ "Об организации предоставления государственных и муниципальных услуг", распоряжением Правительства Российской Федерации от 17 декабря 2009 года № 1993-р "Об утверждении сводного перечня первоочередных государственных и муниципальных услуг, предоставляемых в электронном виде", Уставом Вяжевского сельского поселения Новосильского района Орловской области администрация Вяжевского сельского поселения </w:t>
      </w:r>
      <w:r>
        <w:rPr>
          <w:b/>
          <w:sz w:val="28"/>
          <w:szCs w:val="28"/>
        </w:rPr>
        <w:t>ПОСТАНОВЛЯЕТ:</w:t>
      </w:r>
      <w:proofErr w:type="gramEnd"/>
    </w:p>
    <w:p w:rsidR="00B36326" w:rsidRDefault="00B36326" w:rsidP="00B363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Административный 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местных налогах и сборах на территории Вяжевского сельского поселения.</w:t>
      </w:r>
    </w:p>
    <w:p w:rsidR="00B36326" w:rsidRDefault="00B36326" w:rsidP="00B36326">
      <w:pPr>
        <w:pStyle w:val="a5"/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 и подлежит обнародованию и размещению на официальном сайте администрации Новосильского района Орловской области в разделе Вяжевское сельское поселение и на информационном стенде администрации Вяжевского сельского поселения.</w:t>
      </w:r>
    </w:p>
    <w:p w:rsidR="00B36326" w:rsidRDefault="00B36326" w:rsidP="00B36326">
      <w:pPr>
        <w:pStyle w:val="a6"/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B36326" w:rsidRDefault="00B36326" w:rsidP="00B36326">
      <w:pPr>
        <w:jc w:val="both"/>
        <w:rPr>
          <w:sz w:val="28"/>
          <w:szCs w:val="28"/>
        </w:rPr>
      </w:pPr>
    </w:p>
    <w:p w:rsidR="00B36326" w:rsidRDefault="00B36326" w:rsidP="00B36326">
      <w:pPr>
        <w:jc w:val="both"/>
        <w:rPr>
          <w:sz w:val="28"/>
          <w:szCs w:val="28"/>
        </w:rPr>
      </w:pPr>
    </w:p>
    <w:p w:rsidR="00B36326" w:rsidRDefault="00B36326" w:rsidP="00B36326">
      <w:pPr>
        <w:spacing w:before="75" w:after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Вяжевского сельского поселения                                   С.Н.Архипов.</w:t>
      </w:r>
    </w:p>
    <w:p w:rsidR="00B36326" w:rsidRDefault="00B36326" w:rsidP="00B36326">
      <w:pPr>
        <w:spacing w:before="75" w:after="75"/>
        <w:rPr>
          <w:sz w:val="28"/>
          <w:szCs w:val="28"/>
        </w:rPr>
      </w:pPr>
    </w:p>
    <w:p w:rsidR="00B36326" w:rsidRDefault="00B36326" w:rsidP="00B36326">
      <w:pPr>
        <w:pStyle w:val="a5"/>
        <w:jc w:val="right"/>
        <w:rPr>
          <w:sz w:val="28"/>
          <w:szCs w:val="28"/>
        </w:rPr>
      </w:pPr>
    </w:p>
    <w:p w:rsidR="00B36326" w:rsidRDefault="00B36326" w:rsidP="00B36326">
      <w:pPr>
        <w:pStyle w:val="a5"/>
        <w:jc w:val="right"/>
        <w:rPr>
          <w:sz w:val="28"/>
          <w:szCs w:val="28"/>
        </w:rPr>
      </w:pPr>
    </w:p>
    <w:p w:rsidR="00B36326" w:rsidRDefault="00B36326" w:rsidP="00B3632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36326" w:rsidRDefault="00B36326" w:rsidP="00B3632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36326" w:rsidRDefault="00B36326" w:rsidP="00B3632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Вяжевского сельского поселения</w:t>
      </w:r>
    </w:p>
    <w:p w:rsidR="00B36326" w:rsidRDefault="00B36326" w:rsidP="00B363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 </w:t>
      </w:r>
      <w:r>
        <w:rPr>
          <w:sz w:val="28"/>
          <w:szCs w:val="28"/>
          <w:u w:val="single"/>
        </w:rPr>
        <w:t>29.11.2019г.</w:t>
      </w:r>
      <w:r>
        <w:rPr>
          <w:sz w:val="28"/>
          <w:szCs w:val="28"/>
        </w:rPr>
        <w:t xml:space="preserve"> № 23     </w:t>
      </w:r>
    </w:p>
    <w:p w:rsidR="00B36326" w:rsidRDefault="00B36326" w:rsidP="00B36326">
      <w:pPr>
        <w:rPr>
          <w:sz w:val="28"/>
          <w:szCs w:val="28"/>
        </w:rPr>
      </w:pPr>
    </w:p>
    <w:p w:rsidR="00B36326" w:rsidRDefault="00B36326" w:rsidP="00B36326">
      <w:pPr>
        <w:rPr>
          <w:sz w:val="28"/>
          <w:szCs w:val="28"/>
        </w:rPr>
      </w:pPr>
    </w:p>
    <w:p w:rsidR="00B36326" w:rsidRDefault="00B36326" w:rsidP="00B3632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B36326" w:rsidRDefault="00B36326" w:rsidP="00B3632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местных налогах и сборах на территории Вяжевского сельского поселения </w:t>
      </w:r>
    </w:p>
    <w:p w:rsidR="00B36326" w:rsidRDefault="00B36326" w:rsidP="00B36326">
      <w:pPr>
        <w:tabs>
          <w:tab w:val="left" w:pos="2700"/>
        </w:tabs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B36326" w:rsidRDefault="00B36326" w:rsidP="00B36326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.ОБЩИЕ ПОЛОЖЕНИЯ.</w:t>
      </w:r>
      <w:proofErr w:type="gramEnd"/>
    </w:p>
    <w:p w:rsidR="00B36326" w:rsidRDefault="00B36326" w:rsidP="00B36326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Административный регламент муниципальной услуги по даче письменного разъяснения налогоплательщикам и налоговым агентам по вопросам применения муниципальных правовых актов о местных налогах и сборах на территории Вяжевского сельское поселение (далее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Административный регламент) регулирует процедуру подготовки и предоставления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разъяснений на поступившие в администрацию Вяжевского сельского поселения (далее  – Администрация) обращения по вопросам применения </w:t>
      </w:r>
      <w:r>
        <w:rPr>
          <w:bCs/>
          <w:sz w:val="28"/>
          <w:szCs w:val="28"/>
        </w:rPr>
        <w:t xml:space="preserve">муниципальных правовых актов о местных налогах и сборах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Вяжевского сельского поселения (далее – обращения).</w:t>
      </w:r>
    </w:p>
    <w:p w:rsidR="00B36326" w:rsidRDefault="00B36326" w:rsidP="00B3632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на получение муниципальной услуги являются  физические и юридические лица, признаваемые в соответствии с Налоговым кодексом Российской Федерации налогоплательщиками, налоговыми агентами (далее – заявители). Заявители вправе обращаться лично, либо через своих уполномоченных  представителей. </w:t>
      </w:r>
    </w:p>
    <w:p w:rsidR="00B36326" w:rsidRDefault="00B36326" w:rsidP="00B3632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B36326" w:rsidRDefault="00B36326" w:rsidP="00B36326">
      <w:pPr>
        <w:pStyle w:val="a5"/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1.3.1. Информация о месте нахождения и графике работы органа местного самоуправления, его структурного подразделения, предоставляющего муниципальную услугу</w:t>
      </w:r>
    </w:p>
    <w:p w:rsidR="00B36326" w:rsidRDefault="00B36326" w:rsidP="00B36326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  администрация Вяжевского сельского поселения.</w:t>
      </w:r>
    </w:p>
    <w:p w:rsidR="00B36326" w:rsidRDefault="00B36326" w:rsidP="00B36326">
      <w:pPr>
        <w:pStyle w:val="a5"/>
        <w:ind w:firstLine="851"/>
        <w:jc w:val="both"/>
        <w:rPr>
          <w:rStyle w:val="FontStyle53"/>
          <w:sz w:val="28"/>
          <w:szCs w:val="28"/>
        </w:rPr>
      </w:pPr>
      <w:r>
        <w:rPr>
          <w:sz w:val="28"/>
          <w:szCs w:val="28"/>
        </w:rPr>
        <w:t>Сведения о месте нахождения администрации Вяжевского сельского поселения: 303509, Орловская область, Новосильский район,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яжи-Заверх, ул. Лесная, д. 37.</w:t>
      </w:r>
      <w:r>
        <w:rPr>
          <w:rStyle w:val="FontStyle53"/>
          <w:sz w:val="28"/>
          <w:szCs w:val="28"/>
        </w:rPr>
        <w:t>;</w:t>
      </w:r>
    </w:p>
    <w:p w:rsidR="00B36326" w:rsidRDefault="00B36326" w:rsidP="00B36326">
      <w:pPr>
        <w:pStyle w:val="a5"/>
        <w:tabs>
          <w:tab w:val="left" w:pos="851"/>
        </w:tabs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Адрес электронной почты: </w:t>
      </w:r>
      <w:r>
        <w:rPr>
          <w:color w:val="000000" w:themeColor="text1"/>
          <w:sz w:val="28"/>
          <w:szCs w:val="28"/>
          <w:lang w:val="en-US"/>
        </w:rPr>
        <w:t>e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mail</w:t>
      </w:r>
      <w:r>
        <w:rPr>
          <w:color w:val="000000" w:themeColor="text1"/>
          <w:sz w:val="28"/>
          <w:szCs w:val="28"/>
        </w:rPr>
        <w:t xml:space="preserve"> - </w:t>
      </w:r>
      <w:hyperlink r:id="rId6" w:history="1">
        <w:r w:rsidRPr="004A1E88">
          <w:rPr>
            <w:rStyle w:val="a3"/>
            <w:sz w:val="28"/>
            <w:szCs w:val="28"/>
            <w:shd w:val="clear" w:color="auto" w:fill="FFFFFF"/>
            <w:lang w:val="en-US"/>
          </w:rPr>
          <w:t>vyaji</w:t>
        </w:r>
        <w:r w:rsidRPr="004A1E88">
          <w:rPr>
            <w:rStyle w:val="a3"/>
            <w:sz w:val="28"/>
            <w:szCs w:val="28"/>
            <w:shd w:val="clear" w:color="auto" w:fill="FFFFFF"/>
          </w:rPr>
          <w:t>@</w:t>
        </w:r>
        <w:r w:rsidRPr="004A1E88">
          <w:rPr>
            <w:rStyle w:val="a3"/>
            <w:sz w:val="28"/>
            <w:szCs w:val="28"/>
            <w:shd w:val="clear" w:color="auto" w:fill="FFFFFF"/>
            <w:lang w:val="en-US"/>
          </w:rPr>
          <w:t>yandex</w:t>
        </w:r>
        <w:r w:rsidRPr="004A1E88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4A1E88">
          <w:rPr>
            <w:rStyle w:val="a3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B36326" w:rsidRDefault="00B36326" w:rsidP="00B36326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>
        <w:rPr>
          <w:color w:val="000000"/>
          <w:sz w:val="28"/>
          <w:szCs w:val="28"/>
        </w:rPr>
        <w:t>8(48673)2-74-16</w:t>
      </w:r>
      <w:r>
        <w:rPr>
          <w:rStyle w:val="FontStyle53"/>
          <w:sz w:val="28"/>
          <w:szCs w:val="28"/>
        </w:rPr>
        <w:t>.</w:t>
      </w:r>
    </w:p>
    <w:p w:rsidR="00B36326" w:rsidRDefault="00B36326" w:rsidP="00B36326">
      <w:pPr>
        <w:ind w:right="-198"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пятницу включительно: с 8.00 до 17.00.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с 12.00 до 13.00. 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заявителей: с 8.00 до 17.00.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Выходные дни:  - суббота, воскресенье.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предпраздничные дни время работы Администрации сокращается на  один час.</w:t>
      </w:r>
    </w:p>
    <w:p w:rsidR="00B36326" w:rsidRDefault="00B36326" w:rsidP="00B36326">
      <w:pPr>
        <w:pStyle w:val="a5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1.3.2. Порядок получения информации заявителями по вопросам предоставления муниципальной услуги, сведений о ходе предоставления услуги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или путем использования средств телефонной связи, заявителям предоставляется следующая информация: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 перечне документов, необходимых для предоставления муниципальной услуги, их комплектности (достаточности);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 правильности оформления документов, необходимых для предоставления муниципальной услуги;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 источниках получения документов, необходимых для предоставления муниципальной услуги; 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 порядке, сроках оформления документов, возможности их получения;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об основаниях выдачи либо отказа в выдаче документов.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1.3.2.1.  Информация по вопросам предоставления муниципальной услуги является открытой и предоставляется путем: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размещения на официальном сайте администрации Новосильского района Орловской области в разделе Вяжевское сельское поселение;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размещения на информационном стенде, расположенном в помещении администрации;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 использования средств телефонной связи;</w:t>
      </w:r>
    </w:p>
    <w:p w:rsidR="00B36326" w:rsidRDefault="00B36326" w:rsidP="00B36326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проведения консультаций специалистом администрации Вяжевского сельского поселения, ответственным за предоставление услуги.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1.3.3.  Порядок, форма и место размещения информации, в том числе на стендах в местах предоставления муниципальной  услуги, а также на официальном сайте  администрации Новосильского района Орловской области в разделе - Вяжевское сельское поселение</w:t>
      </w:r>
    </w:p>
    <w:p w:rsidR="00B36326" w:rsidRDefault="00B36326" w:rsidP="00B3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Новосильского района Орловской области в разделе - Вяжевское сельское поселение, на информационных стендах администрации Вяжевского сельского поселения размещаются: </w:t>
      </w:r>
    </w:p>
    <w:p w:rsidR="00B36326" w:rsidRDefault="00B36326" w:rsidP="00B3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текст Административного регламента;</w:t>
      </w:r>
    </w:p>
    <w:p w:rsidR="00B36326" w:rsidRDefault="00B36326" w:rsidP="00B3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документов, необходимых для исполнения муниципальной услуги.</w:t>
      </w:r>
    </w:p>
    <w:p w:rsidR="00B36326" w:rsidRDefault="00B36326" w:rsidP="00B363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Текст Административного регламента и перечень необходимых документов печатаются удобным для чтения шрифтом, без исправлений, наиболее важные места могут выделяться полужирным начертанием либо подчеркиванием.</w:t>
      </w:r>
    </w:p>
    <w:p w:rsidR="00B36326" w:rsidRDefault="00B36326" w:rsidP="00B36326">
      <w:pPr>
        <w:tabs>
          <w:tab w:val="left" w:pos="2700"/>
        </w:tabs>
        <w:ind w:left="585"/>
        <w:jc w:val="both"/>
        <w:rPr>
          <w:sz w:val="28"/>
          <w:szCs w:val="28"/>
        </w:rPr>
      </w:pPr>
    </w:p>
    <w:p w:rsidR="00B36326" w:rsidRDefault="00B36326" w:rsidP="00B36326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П. СТАНДАРТ ПРЕДОСТАВЛЕНИЯ  МУНИЦИПАЛЬНОЙ УСЛУГИ.</w:t>
      </w:r>
    </w:p>
    <w:p w:rsidR="00B36326" w:rsidRDefault="00B36326" w:rsidP="00B36326">
      <w:pPr>
        <w:pStyle w:val="a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 Наименование муниципальной услуги</w:t>
      </w:r>
    </w:p>
    <w:p w:rsidR="00B36326" w:rsidRDefault="00B36326" w:rsidP="00B36326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Наименование муниципальной услуги: Письменное разъяснение налогоплательщикам и налоговым агентам по вопросам применения муниципальных правовых актов о местных налогах и сборах на территории Вяжевского сельского поселения</w:t>
      </w:r>
    </w:p>
    <w:p w:rsidR="00B36326" w:rsidRDefault="00B36326" w:rsidP="00B36326">
      <w:pPr>
        <w:pStyle w:val="a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 Орган, предоставляющий муниципальную услугу</w:t>
      </w:r>
    </w:p>
    <w:p w:rsidR="00B36326" w:rsidRDefault="00B36326" w:rsidP="00B36326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 муниципальной услуги осуществляет администрация Вяжевского сельского поселения</w:t>
      </w:r>
    </w:p>
    <w:p w:rsidR="00B36326" w:rsidRDefault="00B36326" w:rsidP="00B36326">
      <w:pPr>
        <w:pStyle w:val="a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2.3. Описание результата предоставления муниципальной услуги</w:t>
      </w:r>
    </w:p>
    <w:p w:rsidR="00B36326" w:rsidRDefault="00B36326" w:rsidP="00B36326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Результатом предоставления муниципальной услуги является предоставление заявителю письменных разъяснений по вопросам применения муниципальных правовых актов о местных налогах и сборах на территории Вяжевского сельского поселения, а также удовлетворенность обратившихся качеством, своевременностью ее предоставления и полнотой полученной информации.</w:t>
      </w:r>
    </w:p>
    <w:p w:rsidR="00B36326" w:rsidRDefault="00B36326" w:rsidP="00B36326">
      <w:pPr>
        <w:pStyle w:val="a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2.4.Срок предоставления муниципальной услуги</w:t>
      </w:r>
    </w:p>
    <w:p w:rsidR="00B36326" w:rsidRDefault="00B36326" w:rsidP="00B36326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Обращения, поступившие в Администрацию и не требующие дополнительного изучения, рассматриваются в течение 30 дней со дня поступления соответствующего обращения.</w:t>
      </w:r>
    </w:p>
    <w:p w:rsidR="00B36326" w:rsidRDefault="00B36326" w:rsidP="00B36326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По решению  Главы Вяжевского сельского поселения указанный срок может быть продлен, но не более чем на 30 дней, уведомив о продлении срока его рассмотрения  гражданина, направившего обращение лишь в исключительных случаях, а также в случае направления запроса, предусмотренного частью 2 статьи 10 Федерального закона № 59-ФЗ от 02.05.2006 г «О порядке рассмотрения обращений граждан Российской Федерации». </w:t>
      </w:r>
      <w:proofErr w:type="gramEnd"/>
    </w:p>
    <w:p w:rsidR="00B36326" w:rsidRDefault="00B36326" w:rsidP="00B36326">
      <w:pPr>
        <w:autoSpaceDE w:val="0"/>
        <w:autoSpaceDN w:val="0"/>
        <w:adjustRightInd w:val="0"/>
        <w:spacing w:line="21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Перечень нормативно-правовых актов, регулирующих отношения, возникающие в связи с предоставлением услуги: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B36326" w:rsidRDefault="00B36326" w:rsidP="00B363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7" w:history="1">
        <w:r>
          <w:rPr>
            <w:rStyle w:val="a3"/>
            <w:color w:val="000000" w:themeColor="text1"/>
            <w:sz w:val="28"/>
            <w:szCs w:val="28"/>
          </w:rPr>
          <w:t>Конституцией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B36326" w:rsidRDefault="00B36326" w:rsidP="00B363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Налоговым кодексом Российской Федерации;</w:t>
      </w:r>
    </w:p>
    <w:p w:rsidR="00B36326" w:rsidRDefault="00B36326" w:rsidP="00B363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8" w:history="1">
        <w:r>
          <w:rPr>
            <w:rStyle w:val="a3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 мая 2006 г. № 59-ФЗ «О порядке рассмотрения обращений граждан Российской Федерации»;</w:t>
      </w:r>
    </w:p>
    <w:p w:rsidR="00B36326" w:rsidRDefault="00B36326" w:rsidP="00B363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B36326" w:rsidRDefault="00B36326" w:rsidP="00B363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9" w:history="1">
        <w:r>
          <w:rPr>
            <w:rStyle w:val="a3"/>
            <w:color w:val="000000" w:themeColor="text1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16 мая 2011 г. № 373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B36326" w:rsidRDefault="00B36326" w:rsidP="00B363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Вяжевского сельского поселения Новосильского района Орловской области;</w:t>
      </w:r>
    </w:p>
    <w:p w:rsidR="00B36326" w:rsidRDefault="00B36326" w:rsidP="00B363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нормативно-правовыми актами.</w:t>
      </w:r>
    </w:p>
    <w:p w:rsidR="00B36326" w:rsidRDefault="00B36326" w:rsidP="00B3632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2.6.1.Для получения письменных разъяснений налогоплательщикам и налоговым агентам по вопросам применения нормативных правовых актов администрации </w:t>
      </w:r>
      <w:r>
        <w:rPr>
          <w:color w:val="000000" w:themeColor="text1"/>
          <w:sz w:val="28"/>
          <w:szCs w:val="28"/>
        </w:rPr>
        <w:t xml:space="preserve">Вяжевского </w:t>
      </w:r>
      <w:r>
        <w:rPr>
          <w:sz w:val="28"/>
          <w:szCs w:val="28"/>
        </w:rPr>
        <w:t>сельского поселения о местных налогах и сборах заявитель  представляет заявление (Приложение 1 к настоящему административному регламенту).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2.6.2.Письменное заявление в обязательном порядке должно содержать: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администрации </w:t>
      </w:r>
      <w:r>
        <w:rPr>
          <w:color w:val="000000" w:themeColor="text1"/>
          <w:sz w:val="28"/>
          <w:szCs w:val="28"/>
        </w:rPr>
        <w:t>Вяжевского</w:t>
      </w:r>
      <w:r>
        <w:rPr>
          <w:sz w:val="28"/>
          <w:szCs w:val="28"/>
        </w:rPr>
        <w:t xml:space="preserve"> сельского поселения;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  <w:bdr w:val="none" w:sz="0" w:space="0" w:color="auto" w:frame="1"/>
        </w:rPr>
        <w:t>для юридических лиц: полное наименование заявителя - организации, его идентификационный номер налогоплательщика (ИНН), фамилию, имя, отчество руководителя организации (представителя);</w:t>
      </w:r>
      <w:proofErr w:type="gramEnd"/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для физических лиц: фамилию, имя, отчество заявителя - физического лица (представителя);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почтовый адрес, адрес электронной почты заявителя, по которому должен быть направлен ответ, либо иной порядок направления ответа;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суть заявления;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личная подпись руководителя заявителя-организации (представителя) (в случае обращения юридического лица);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личная подпись заявителя - физического лица (представителя) (в случае обращения физического лица);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дата заявления, а для заявителя - организации - исходящий номер, а также печать организации, если заявление представлено на бумажном носителе не на бланке организации.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2.6.3.Письменное заявление может быть представлено заявителем лично, либо направлено почтовым отправлением, либо направлено по электронной почте.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случае если заявление подается через уполномоченного представителя, также представляется оформленный в соответствии с законодательством Российской Федерации документ, подтверждающий полномочия на осуществление действий от имени заявителя.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2.6.4.Письменное заявление должно соответствовать следующим требованиям: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текст заявления написан разборчиво от руки или при помощи средств электронно-вычислительной техники;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фамилия, имя и отчество (наименование) заявителя, его место жительства (местонахождение), телефон написаны полностью;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 заявлении отсутствуют неоговоренные исправления.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Администрация не вправе требовать от заявителя документы, не предусмотренные настоящим административным регламентом.</w:t>
      </w:r>
    </w:p>
    <w:p w:rsidR="00B36326" w:rsidRDefault="00B36326" w:rsidP="00B3632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2.7. Перечень оснований для приостановления либо отказа в предоставлении муниципальной услуги: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2.7.1. </w:t>
      </w:r>
      <w:r>
        <w:rPr>
          <w:sz w:val="28"/>
          <w:szCs w:val="28"/>
          <w:bdr w:val="none" w:sz="0" w:space="0" w:color="auto" w:frame="1"/>
        </w:rPr>
        <w:t>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услуги: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Основаниями для отказа в приеме документов, необходимых для предоставления муниципальной услуги, является нарушение требований к оформлению заявления, указанных в пунктах 2.6.2. и 2.6.4. настоящего административного регламента.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Основания для приостановления предоставления муниципальной услуги отсутствуют.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Основаниями для отказа в предоставлении муниципальной услуги являются: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предоставление письменного заявления, не соответствующего требованиям, указанным в пунктах 2.6.2. и 2.6.4. настоящего административного регламента;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содержание в письменном обращении заявителя вопроса, по которому многократно давались письменные ответы по существу в связи с ранее направляемыми заявлениями, и при этом в запросе не приводятся новые доводы или обстоятельства. Такое заявление не рассматривается. Заявитель, направивший заявление, уведомляется о данном решении;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отсутствие у администрации полномочий по предоставлению письменных разъяснений по вопросам применения налогового законодательства Российской Федерации. При этом в отказе о представлении письменного разъяснения указывается орган, в чьей компетенции находится рассмотрение данного вопроса.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Заявитель может обжаловать в судебном порядке решение об отказе в предоставлении муниципальной услуги или действие (бездействие) специалистов, участвующих в предоставлении муниципальной услуги.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Муниципальная услуга предоставляется заявителю на обращение, поступившее в письменной форме, в форме электронного документа или устное обращение. </w:t>
      </w:r>
    </w:p>
    <w:p w:rsidR="00B36326" w:rsidRDefault="00B36326" w:rsidP="00B36326">
      <w:pPr>
        <w:pStyle w:val="a5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письменном обращении в обязательном порядке указывается либо наименование Администрации,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 (для физического лица), наименование юридического лица, почтовый адрес, по которому должны быть направлены ответ, уведомление о переадресации обращения, излагается суть  заявления, ставится подпись и дата.</w:t>
      </w:r>
      <w:proofErr w:type="gramEnd"/>
    </w:p>
    <w:p w:rsidR="00B36326" w:rsidRDefault="00B36326" w:rsidP="00B36326">
      <w:pPr>
        <w:autoSpaceDE w:val="0"/>
        <w:autoSpaceDN w:val="0"/>
        <w:adjustRightInd w:val="0"/>
        <w:spacing w:line="21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2.8. Порядок, размер и основания взимания платы 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предоставление услуг, необходимых и обязательных 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</w:p>
    <w:p w:rsidR="00B36326" w:rsidRDefault="00B36326" w:rsidP="00B36326">
      <w:pPr>
        <w:suppressAutoHyphens/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2.9. Сроки и порядок регистрации заявления заявителя о предоставлении муниципальной услуги, в том числе в электронной форме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Днем подачи заявления считается день предоставления всех необходимых документов. 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Регистрация заявления осуществляется ведущим специалистом администрации в журнале регистрации.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 Срок регистрации заявления о предоставлении муниципальной услуги составляет 5 минут.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2.10. Требования к помещениям, в которых предоставляются муниципальные услуги, местам для заполнения заявления 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муниципальной услуги, информационным стендам 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образцами их заполнения и перечнем документов, 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необходимых</w:t>
      </w:r>
      <w:proofErr w:type="gramEnd"/>
      <w:r>
        <w:rPr>
          <w:b/>
          <w:bCs/>
          <w:sz w:val="28"/>
          <w:szCs w:val="28"/>
        </w:rPr>
        <w:t xml:space="preserve"> для предоставления муниципальной услуги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 Помещение должно быть оснащено стульями, столами, персональным компьютером с возможностью печати и выхода в Интернет, сканирующим устройством. Помещение должно содержать место для приема граждан.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Места ожидания должны соответствовать комфортным условиям для заявителей, оборудованы мебелью (стулья), местом общественного пользования (туалет). 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Места информирования, предназначенные для ознакомления заявителей с информационными материалами, должны быть хорошо освещены и оборудованы информационными стендами, на которых размещается визуальная и текстовая информация. </w:t>
      </w:r>
    </w:p>
    <w:p w:rsidR="00B36326" w:rsidRDefault="00B36326" w:rsidP="00B36326">
      <w:pPr>
        <w:shd w:val="clear" w:color="auto" w:fill="FFFFFF"/>
        <w:spacing w:line="31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«Требования к обеспечению доступности для инвалидов помещений, в которых предоставляется услуга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учреждения, предоставляющего муниципальную услугу, обеспечиваются условия для беспрепятственного доступа инвалидов в здание (помещение), в котором оказывается услуга, и получение услуги в соответствии с требованиями, установленными законодательными и иными нормативными правовыми актами в сфере социальной защиты инвалидов, включая: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 (если имеется возможность);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допуска в помещения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36326" w:rsidRDefault="00B36326" w:rsidP="00B36326">
      <w:pPr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лицами.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2.12. Показатели доступности и качества муниципальной услуги.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Показателями доступности муниципальной услуги являются: 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наличие различных способов получения информации о правилах предоставления муниципальной услуги; 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равные права и возможности получения муниципальной услуги для заявителей; 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удобное территориальное расположение администрации </w:t>
      </w:r>
      <w:r>
        <w:rPr>
          <w:color w:val="000000" w:themeColor="text1"/>
          <w:sz w:val="28"/>
          <w:szCs w:val="28"/>
        </w:rPr>
        <w:t>Вяжевского</w:t>
      </w:r>
      <w:r>
        <w:rPr>
          <w:sz w:val="28"/>
          <w:szCs w:val="28"/>
        </w:rPr>
        <w:t xml:space="preserve"> сельского поселения. 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Показателями качества предоставления муниципальной услуги являются: 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получения информации о ходе предоставления муниципальной  услуги, в том числе с использованием информационно-коммуникационных технологий;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выдача документов в сроки, установленные Административным регламентом;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соблюдение права заявителей на получение актуальной и достоверной информации о порядке предоставления муниципальной услуги;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отсутствие жалоб на действия (бездействия) должностных лиц администрации </w:t>
      </w:r>
      <w:r>
        <w:rPr>
          <w:color w:val="000000" w:themeColor="text1"/>
          <w:sz w:val="28"/>
          <w:szCs w:val="28"/>
        </w:rPr>
        <w:t>Вяжевского</w:t>
      </w:r>
      <w:r>
        <w:rPr>
          <w:sz w:val="28"/>
          <w:szCs w:val="28"/>
        </w:rPr>
        <w:t xml:space="preserve"> сельского поселения;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отсутствие жалоб на некорректное, невнимательное отношение к заявителям (их представителям). 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36326" w:rsidRDefault="00B36326" w:rsidP="00B3632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Состав, последовательность и срок выполнения</w:t>
      </w:r>
    </w:p>
    <w:p w:rsidR="00B36326" w:rsidRDefault="00B36326" w:rsidP="00B3632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административных процедур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Последовательность административных действий (процедур)</w:t>
      </w:r>
    </w:p>
    <w:p w:rsidR="00B36326" w:rsidRDefault="00B36326" w:rsidP="00B36326">
      <w:pPr>
        <w:autoSpaceDE w:val="0"/>
        <w:autoSpaceDN w:val="0"/>
        <w:adjustRightInd w:val="0"/>
        <w:spacing w:line="2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36326" w:rsidRDefault="00B36326" w:rsidP="00B36326">
      <w:pPr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регистрация документов; </w:t>
      </w:r>
    </w:p>
    <w:p w:rsidR="00B36326" w:rsidRDefault="00B36326" w:rsidP="00B36326">
      <w:pPr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проверка на правильность заполнения запроса заявления;</w:t>
      </w:r>
    </w:p>
    <w:p w:rsidR="00B36326" w:rsidRDefault="00B36326" w:rsidP="00B363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выдача документов или письма об отказе.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3.1.2. 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2 к настоящему Административному регламенту.</w:t>
      </w:r>
    </w:p>
    <w:p w:rsidR="00B36326" w:rsidRDefault="00B36326" w:rsidP="00B36326">
      <w:pPr>
        <w:tabs>
          <w:tab w:val="left" w:pos="357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Приём и регистрация документов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предоставления муниципальной услуги является предоставление комплекта документов, предусмотренных пунктом 2.6. настоящего Административного регламента, направленных заявителем по почте или доставленных в администрацию</w:t>
      </w:r>
      <w:r>
        <w:rPr>
          <w:color w:val="000000" w:themeColor="text1"/>
          <w:sz w:val="28"/>
          <w:szCs w:val="28"/>
        </w:rPr>
        <w:t xml:space="preserve"> Вяжевского</w:t>
      </w:r>
      <w:r>
        <w:rPr>
          <w:sz w:val="28"/>
          <w:szCs w:val="28"/>
        </w:rPr>
        <w:t xml:space="preserve"> сельского поселения.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3.2.1.1. Направление документов по почте.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администрации, ответственный за предоставление муниципальной услуги, вносит  в журнал  входящих документов запись о приеме документов, в том числе: регистрационный номер; дату приема документов; наименование заявителя; наименование входящего документа; дату и номер исходящего документа заявителя.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заявлении заявителя проставляется штамп установленной формы с указанием входящего регистрационного номера и даты поступления документов. 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3.2.1.2. Представление документов заявителем при личном обращении.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администрации, ответственный за предоставление муниципальной услуги устанавливает предмет обращения, устанавливает личность заявителя, проверяет документ, удостоверяющий личность; вносит  в журнал  входящих документов запись о приеме документов, в том числе: регистрационный номер; дату приема документов; наименование заявителя; наименование входящего документа; дату и номер исходящего документа заявителя.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заявлении заявителя проставляется штамп установленной формы с указанием входящего регистрационного номера и даты поступления документов 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3.2.1.3. Регистрация документов осуществляется ведущим специалистом администрации в день поступления документов.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3.3.</w:t>
      </w:r>
      <w:r>
        <w:rPr>
          <w:b/>
          <w:bCs/>
          <w:sz w:val="28"/>
          <w:szCs w:val="28"/>
        </w:rPr>
        <w:t>Проверка на правильность заполнения запроса заявления</w:t>
      </w:r>
    </w:p>
    <w:p w:rsidR="00B36326" w:rsidRDefault="00B36326" w:rsidP="00B363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администрации, ответственный за предоставление муниципальной услуги проверяет соответствие заявления требованиям, установленным пунктом 2.6. настоящего административного регламента, путем сопоставления представленного заявителем заявления с требованиями к его оформлению. Срок исполнения данной административной процедуры составляет не более 1 рабочего дня.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 соответствия заявления требованиям, установленным пунктом 2.6 Административного регламента, ведущий специалист администрации, ответственный за предоставление муниципальной услуги, в течение </w:t>
      </w:r>
      <w:r>
        <w:rPr>
          <w:color w:val="000000" w:themeColor="text1"/>
          <w:sz w:val="28"/>
          <w:szCs w:val="28"/>
        </w:rPr>
        <w:t>2 дней</w:t>
      </w:r>
      <w:r>
        <w:rPr>
          <w:sz w:val="28"/>
          <w:szCs w:val="28"/>
        </w:rPr>
        <w:t xml:space="preserve"> с момента регистрации заявления готовит уведомление об отказе в предоставлении муниципальной услуги и передает его на рассмотрение Главе Вяжевского сельского поселения. 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Вяжевского сельского поселения рассматривает и подписывает уведомление об отказе в предоставлении муниципальной услуги.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в течение трех дней со дня регистрации заявления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принятие решения о подготовке ответа, отказ в предоставлении муниципальной услуги.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3.4. </w:t>
      </w:r>
      <w:r>
        <w:rPr>
          <w:b/>
          <w:bCs/>
          <w:sz w:val="28"/>
          <w:szCs w:val="28"/>
        </w:rPr>
        <w:t>Выдача документов или письма об отказе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Ведущий специалист администрации, ответственный за предоставление муниципальной услуги: 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контактного телефона в заявлении устанавливает возможность выдачи документов лично заявителю;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извещает заявителя о времени получения документов.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выдачи документов лично заявителю, ведущий специалист администрации, ответственный за предоставление муниципальной услуги: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готовит сопроводительное письмо о направлении справок, выписок из похозяйственных книг (кроме архивных) и иных документов, либо уведомления об отсутствии запрашиваемых сведений;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сопроводительное письмо с приложением справок, выписок из похозяйственных книг (кроме архивных) и иных документов, либо уведомления об отсутствии запрашиваемых сведений заявителю по почтовому адресу, указанному в заявлении.</w:t>
      </w:r>
    </w:p>
    <w:p w:rsidR="00B36326" w:rsidRDefault="00B36326" w:rsidP="00B3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3.4.2. Результатом исполнения административной процедуры является  предоставление заявителю письменного разъяснения по вопросам применения муниципальных правовых актов о местных налогах и сборах на территории Вяжевского сельского поселения, либо уведомления об отсутствии запрашиваемых сведений.</w:t>
      </w:r>
    </w:p>
    <w:p w:rsidR="00B36326" w:rsidRDefault="00B36326" w:rsidP="00B3632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6326" w:rsidRDefault="00B36326" w:rsidP="00B3632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6326" w:rsidRDefault="00B36326" w:rsidP="00B3632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>
        <w:rPr>
          <w:b/>
          <w:bCs/>
          <w:sz w:val="28"/>
          <w:szCs w:val="28"/>
        </w:rPr>
        <w:t>. Порядок и формы контроля за</w:t>
      </w:r>
    </w:p>
    <w:p w:rsidR="00B36326" w:rsidRDefault="00B36326" w:rsidP="00B3632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предоставлением муниципальной услуги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 и принятием в ходе предоставления муниципальной услуги, решений осуществляется Главой  Вяжевского сельского поселения.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ведущего специалиста администрации, ответственного за предоставление услуги.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Д</w:t>
      </w:r>
      <w:r>
        <w:rPr>
          <w:color w:val="00000A"/>
          <w:sz w:val="28"/>
          <w:szCs w:val="28"/>
        </w:rPr>
        <w:t>олжностные лица, исполняющие муниципальную функцию, несут персональную ответственность за соблюдение сроков, порядка исполнения муниципальной функции, достоверность и полноту сведений, представляемых в связи с исполнением муниципальной функции.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4.4. </w:t>
      </w:r>
      <w:proofErr w:type="gramStart"/>
      <w:r>
        <w:rPr>
          <w:color w:val="00000A"/>
          <w:sz w:val="28"/>
          <w:szCs w:val="28"/>
        </w:rPr>
        <w:t>Контроль за</w:t>
      </w:r>
      <w:proofErr w:type="gramEnd"/>
      <w:r>
        <w:rPr>
          <w:color w:val="00000A"/>
          <w:sz w:val="28"/>
          <w:szCs w:val="28"/>
        </w:rPr>
        <w:t xml:space="preserve"> порядком, полнотой и качеством исполнения функции включает в себя проведение проверок, принятие мер по своевременному выявлению и устранению причин нарушений.</w:t>
      </w:r>
    </w:p>
    <w:p w:rsidR="00B36326" w:rsidRDefault="00B36326" w:rsidP="00B36326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36326" w:rsidRDefault="00B36326" w:rsidP="00B36326">
      <w:pPr>
        <w:widowControl w:val="0"/>
        <w:suppressAutoHyphens/>
        <w:ind w:firstLine="709"/>
        <w:jc w:val="center"/>
        <w:rPr>
          <w:rFonts w:eastAsia="SimSun"/>
          <w:b/>
          <w:color w:val="00000A"/>
          <w:kern w:val="2"/>
          <w:sz w:val="28"/>
          <w:szCs w:val="28"/>
          <w:lang w:eastAsia="hi-IN" w:bidi="hi-IN"/>
        </w:rPr>
      </w:pPr>
      <w:r>
        <w:rPr>
          <w:rFonts w:eastAsia="SimSun"/>
          <w:b/>
          <w:color w:val="00000A"/>
          <w:kern w:val="2"/>
          <w:sz w:val="28"/>
          <w:szCs w:val="28"/>
          <w:lang w:eastAsia="hi-IN" w:bidi="hi-IN"/>
        </w:rPr>
        <w:t>V.  Досудебный (внесудебный) порядок обжалования решений и действий (бездействия) администрации Вяжевского сельского поселения, а также ее должностных лиц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5.1. Заявители вправе обжаловать решения, принятые в ходе предоставления муниципальной услуги (на любом этапе), действия (бездействие) должностных лиц  администрации в досудебном (внесудебном) порядке.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5.2. Заявитель может обратиться с </w:t>
      </w:r>
      <w:proofErr w:type="gramStart"/>
      <w:r>
        <w:rPr>
          <w:color w:val="00000A"/>
          <w:sz w:val="28"/>
          <w:szCs w:val="28"/>
        </w:rPr>
        <w:t>жалобой</w:t>
      </w:r>
      <w:proofErr w:type="gramEnd"/>
      <w:r>
        <w:rPr>
          <w:color w:val="00000A"/>
          <w:sz w:val="28"/>
          <w:szCs w:val="28"/>
        </w:rPr>
        <w:t xml:space="preserve"> в том числе в следующих случаях: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5.2.1. нарушение срока регистрации запроса заявителя о предоставлении муниципальной услуги;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5.2.2. нарушение срока предоставления муниципальной услуги;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5.2.3. требование у заявителя документов, не предусмотренных настоящим Административным регламентом;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5.2.4.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 Административным регламентом;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 и Административным регламентом;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lastRenderedPageBreak/>
        <w:t>5.2.7. отказ администрации Вяжевского сельского поселения (ее должностного лица)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bookmarkStart w:id="0" w:name="sub_11022"/>
      <w:r>
        <w:rPr>
          <w:color w:val="00000A"/>
          <w:sz w:val="28"/>
          <w:szCs w:val="28"/>
        </w:rPr>
        <w:t>5.3.  Жалоба может быть направлена по почте, с использованием информационно-телекоммуникационной сети «Интернет» через официальный сайт администрации Новосильского района Орловской области, а также может быть принята при личном приеме заявителя.</w:t>
      </w:r>
    </w:p>
    <w:bookmarkEnd w:id="0"/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5.4. Жалоба (претензия) подлежит обязательной регистрации в течение одного рабочего дня с момента поступления в администрацию.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5.5. Основанием для начала процедуры досудебного (внесудебного) обжалования действий (бездействий) должностных лиц администрации Вяжевского сельского поселения, ответственных за предоставление муниципальной услуги, является подача заявителем жалобы (претензии).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5.6. Жалоба (претензия) должна содержать: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наименование органа, предоставляющего муниципальную услугу (администрация Вяжевского сельского поселения), его должностного лица, решения и действия (бездействие) которого обжалуются;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сведения об обжалуемых решениях и действиях (бездействии) администрации, его должностного лица;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ее должностного лица.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5.7. Заявителем могут быть представлены документы (при наличии), подтверждающие доводы, изложенные в жалобе (претензии), либо их копии.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5.8. Заявители имеют право обратиться в администрацию за получением информации и документов, необходимых для обоснования и рассмотрения жалобы (претензии).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5.9. Органы местного самоуправления и должностные лица, которым может быть направлена жалоба (претензия) заявителя в досудебном (внесудебном) порядке: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Жалоба (претензия) заявителя в досудебном (внесудебном) порядке может быть направлена  Главе </w:t>
      </w:r>
      <w:r>
        <w:rPr>
          <w:color w:val="00000A"/>
          <w:sz w:val="28"/>
          <w:szCs w:val="28"/>
        </w:rPr>
        <w:t>Вяжевского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SimSun"/>
          <w:kern w:val="2"/>
          <w:sz w:val="28"/>
          <w:szCs w:val="28"/>
          <w:lang w:eastAsia="hi-IN" w:bidi="hi-IN"/>
        </w:rPr>
        <w:t>;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Жалоба (претензия) может быть принята при личном приеме заявителя, осуществляемом в соответствии с Административным регламентом работы администрации.  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5.10. </w:t>
      </w:r>
      <w:proofErr w:type="gramStart"/>
      <w:r>
        <w:rPr>
          <w:color w:val="00000A"/>
          <w:sz w:val="28"/>
          <w:szCs w:val="28"/>
        </w:rPr>
        <w:t xml:space="preserve">При обращении заявителей с жалобой (претензией) в письменной форме срок ее рассмотрения не должен превышать </w:t>
      </w:r>
      <w:r>
        <w:rPr>
          <w:color w:val="000000" w:themeColor="text1"/>
          <w:sz w:val="28"/>
          <w:szCs w:val="28"/>
        </w:rPr>
        <w:t>15</w:t>
      </w:r>
      <w:r>
        <w:rPr>
          <w:color w:val="0000FF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рабочих дней со дня ее регистрации, а в случае обжалования отказа должностного лица администрации в приеме документов у заявителя, либо в исправлении допущенных опечаток и ошибок или в случае обжалования нарушения </w:t>
      </w:r>
      <w:r>
        <w:rPr>
          <w:color w:val="00000A"/>
          <w:sz w:val="28"/>
          <w:szCs w:val="28"/>
        </w:rPr>
        <w:lastRenderedPageBreak/>
        <w:t>установленного срока таких исправлений - в течение 5 рабочих дней со дня ее регистрации</w:t>
      </w:r>
      <w:proofErr w:type="gramEnd"/>
      <w:r>
        <w:rPr>
          <w:color w:val="00000A"/>
          <w:sz w:val="28"/>
          <w:szCs w:val="28"/>
        </w:rPr>
        <w:t>.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5.11. По результатам рассмотрения жалобы (претензии) принимается одно из следующих решений: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>а) удовлетворение жалобы (претензии), в том числе в форме отмены принятого решения, исправления допущенных должностными лицами администрации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б) отказ в удовлетворении жалобы (претензии).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5.12. Не позднее дня, следующего за днем принятия решения, заявителю направляется мотивированный ответ о результатах рассмотрения жалобы (претензии) в общеустановленном порядке в письменной форме. </w:t>
      </w:r>
    </w:p>
    <w:p w:rsidR="00B36326" w:rsidRDefault="00B36326" w:rsidP="00B36326">
      <w:pPr>
        <w:suppressAutoHyphens/>
        <w:autoSpaceDE w:val="0"/>
        <w:autoSpaceDN w:val="0"/>
        <w:adjustRightInd w:val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color w:val="00000A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A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6326" w:rsidRDefault="00B36326" w:rsidP="00B36326">
      <w:pPr>
        <w:tabs>
          <w:tab w:val="left" w:pos="2700"/>
        </w:tabs>
        <w:ind w:left="585"/>
        <w:jc w:val="both"/>
        <w:rPr>
          <w:sz w:val="28"/>
          <w:szCs w:val="28"/>
        </w:rPr>
      </w:pPr>
    </w:p>
    <w:p w:rsidR="00B36326" w:rsidRDefault="00B36326" w:rsidP="00B36326">
      <w:pPr>
        <w:tabs>
          <w:tab w:val="left" w:pos="2700"/>
        </w:tabs>
        <w:ind w:left="4956"/>
        <w:jc w:val="both"/>
        <w:rPr>
          <w:b/>
          <w:sz w:val="28"/>
          <w:szCs w:val="28"/>
        </w:rPr>
      </w:pPr>
    </w:p>
    <w:p w:rsidR="00B36326" w:rsidRDefault="00B36326" w:rsidP="00B36326">
      <w:pPr>
        <w:tabs>
          <w:tab w:val="left" w:pos="2700"/>
        </w:tabs>
        <w:jc w:val="both"/>
        <w:rPr>
          <w:b/>
          <w:sz w:val="28"/>
          <w:szCs w:val="28"/>
        </w:rPr>
      </w:pPr>
    </w:p>
    <w:p w:rsidR="00B36326" w:rsidRDefault="00B36326" w:rsidP="00B36326">
      <w:pPr>
        <w:tabs>
          <w:tab w:val="left" w:pos="2700"/>
        </w:tabs>
        <w:jc w:val="both"/>
        <w:rPr>
          <w:b/>
          <w:sz w:val="28"/>
          <w:szCs w:val="28"/>
        </w:rPr>
      </w:pPr>
    </w:p>
    <w:p w:rsidR="00B36326" w:rsidRDefault="00B36326" w:rsidP="00B36326">
      <w:pPr>
        <w:tabs>
          <w:tab w:val="left" w:pos="2700"/>
        </w:tabs>
        <w:jc w:val="both"/>
        <w:rPr>
          <w:b/>
          <w:sz w:val="28"/>
          <w:szCs w:val="28"/>
        </w:rPr>
      </w:pPr>
    </w:p>
    <w:p w:rsidR="00B36326" w:rsidRDefault="00B36326" w:rsidP="00B36326">
      <w:pPr>
        <w:tabs>
          <w:tab w:val="left" w:pos="2700"/>
        </w:tabs>
        <w:jc w:val="both"/>
        <w:rPr>
          <w:b/>
          <w:sz w:val="28"/>
          <w:szCs w:val="28"/>
        </w:rPr>
      </w:pPr>
    </w:p>
    <w:p w:rsidR="00B36326" w:rsidRDefault="00B36326" w:rsidP="00B36326">
      <w:pPr>
        <w:tabs>
          <w:tab w:val="left" w:pos="2700"/>
        </w:tabs>
        <w:jc w:val="both"/>
        <w:rPr>
          <w:b/>
          <w:sz w:val="28"/>
          <w:szCs w:val="28"/>
        </w:rPr>
      </w:pPr>
    </w:p>
    <w:p w:rsidR="00B36326" w:rsidRDefault="00B36326" w:rsidP="00B36326">
      <w:pPr>
        <w:tabs>
          <w:tab w:val="left" w:pos="2700"/>
        </w:tabs>
        <w:jc w:val="both"/>
        <w:rPr>
          <w:b/>
          <w:sz w:val="28"/>
          <w:szCs w:val="28"/>
        </w:rPr>
      </w:pPr>
    </w:p>
    <w:p w:rsidR="00B36326" w:rsidRDefault="00B36326" w:rsidP="00B36326">
      <w:pPr>
        <w:tabs>
          <w:tab w:val="left" w:pos="2700"/>
        </w:tabs>
        <w:jc w:val="both"/>
        <w:rPr>
          <w:b/>
          <w:sz w:val="28"/>
          <w:szCs w:val="28"/>
        </w:rPr>
      </w:pPr>
    </w:p>
    <w:p w:rsidR="00B36326" w:rsidRDefault="00B36326" w:rsidP="00B36326">
      <w:pPr>
        <w:tabs>
          <w:tab w:val="left" w:pos="2700"/>
        </w:tabs>
        <w:jc w:val="both"/>
        <w:rPr>
          <w:b/>
          <w:sz w:val="28"/>
          <w:szCs w:val="28"/>
        </w:rPr>
      </w:pPr>
    </w:p>
    <w:p w:rsidR="00B36326" w:rsidRDefault="00B36326" w:rsidP="00B36326">
      <w:pPr>
        <w:tabs>
          <w:tab w:val="left" w:pos="2700"/>
        </w:tabs>
        <w:jc w:val="both"/>
        <w:rPr>
          <w:sz w:val="28"/>
          <w:szCs w:val="28"/>
        </w:rPr>
      </w:pPr>
    </w:p>
    <w:p w:rsidR="00B36326" w:rsidRDefault="00B36326" w:rsidP="00B36326">
      <w:pPr>
        <w:tabs>
          <w:tab w:val="left" w:pos="2700"/>
        </w:tabs>
        <w:ind w:left="4956"/>
        <w:jc w:val="both"/>
        <w:rPr>
          <w:sz w:val="28"/>
          <w:szCs w:val="28"/>
        </w:rPr>
      </w:pPr>
    </w:p>
    <w:p w:rsidR="00B36326" w:rsidRDefault="00B36326" w:rsidP="00B36326">
      <w:pPr>
        <w:tabs>
          <w:tab w:val="left" w:pos="2700"/>
        </w:tabs>
        <w:ind w:left="4956"/>
        <w:jc w:val="both"/>
        <w:rPr>
          <w:sz w:val="28"/>
          <w:szCs w:val="28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</w:rPr>
      </w:pP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письменных разъяснений</w:t>
      </w: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налогоплательщикам и налоговым агентам</w:t>
      </w: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применения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о налогах и сборах </w:t>
      </w: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Вяжевского сельского поселения»</w:t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Главе Вяжевского сельского поселения</w:t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36326" w:rsidRDefault="00B36326" w:rsidP="00B36326">
      <w:pPr>
        <w:autoSpaceDE w:val="0"/>
        <w:autoSpaceDN w:val="0"/>
        <w:adjustRightInd w:val="0"/>
        <w:ind w:right="-241"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от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</w:t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</w:pPr>
      <w:r>
        <w:t>/Ф.И.О. заявителя - физического лица (его представителя),</w:t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</w:pPr>
      <w:r>
        <w:t>Ф.И.О. руководителя (представителя) организации - заявителя,</w:t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</w:pPr>
      <w:r>
        <w:t xml:space="preserve">наименование и ИНН организации - заявителя/ </w:t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</w:pPr>
      <w:r>
        <w:t xml:space="preserve">Адрес места жительства заявителя, </w:t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</w:pPr>
      <w:r>
        <w:t>юридический адрес организации</w:t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</w:pPr>
      <w:r>
        <w:t>Реквизиты доверенности</w:t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</w:pPr>
      <w:r>
        <w:t>Контактный телефон</w:t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36326" w:rsidRDefault="00B36326" w:rsidP="00B36326">
      <w:pPr>
        <w:autoSpaceDE w:val="0"/>
        <w:autoSpaceDN w:val="0"/>
        <w:adjustRightInd w:val="0"/>
        <w:ind w:firstLine="284"/>
        <w:jc w:val="right"/>
        <w:rPr>
          <w:sz w:val="28"/>
          <w:szCs w:val="28"/>
        </w:rPr>
      </w:pPr>
    </w:p>
    <w:p w:rsidR="00B36326" w:rsidRDefault="00B36326" w:rsidP="00B363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36326" w:rsidRDefault="00B36326" w:rsidP="00B36326">
      <w:pPr>
        <w:pStyle w:val="ConsPlusNonformat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письменных</w:t>
      </w:r>
      <w:r>
        <w:rPr>
          <w:rStyle w:val="apple-converted-space"/>
          <w:b/>
          <w:color w:val="000000"/>
          <w:spacing w:val="8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36326" w:rsidRDefault="00B36326" w:rsidP="00B36326">
      <w:pPr>
        <w:pStyle w:val="ConsPlusNonformat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муниципальных нормативных правовых актов о налогах и сборах</w:t>
      </w:r>
    </w:p>
    <w:p w:rsidR="00B36326" w:rsidRDefault="00B36326" w:rsidP="00B36326">
      <w:pPr>
        <w:pStyle w:val="ConsPlusNonformat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на территории Вяжевского сельского поселения</w:t>
      </w:r>
    </w:p>
    <w:p w:rsidR="00B36326" w:rsidRDefault="00B36326" w:rsidP="00B36326">
      <w:pPr>
        <w:pStyle w:val="a5"/>
        <w:jc w:val="both"/>
        <w:rPr>
          <w:rFonts w:eastAsia="Calibri"/>
          <w:sz w:val="28"/>
          <w:szCs w:val="28"/>
        </w:rPr>
      </w:pPr>
    </w:p>
    <w:p w:rsidR="00B36326" w:rsidRDefault="00B36326" w:rsidP="00B36326">
      <w:pPr>
        <w:pStyle w:val="a5"/>
        <w:ind w:right="42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Прошу предоставить  письменное разъяснение применения нормативных правовых актов Вяжевского сельского поселения о местных налогах и сборах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36326" w:rsidRDefault="00B36326" w:rsidP="00B36326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заявлением даю согласие на обработку персональных данных в соответствии с Федеральным законом от 27.07.2006 № 152-ФЗ «О персональных данных».</w:t>
      </w:r>
    </w:p>
    <w:p w:rsidR="00B36326" w:rsidRDefault="00B36326" w:rsidP="00B3632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36326" w:rsidRDefault="00B36326" w:rsidP="00B3632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ответа:</w:t>
      </w:r>
    </w:p>
    <w:p w:rsidR="00B36326" w:rsidRDefault="00B36326" w:rsidP="00B36326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A78A9" wp14:editId="3ED3BB45">
                <wp:simplePos x="0" y="0"/>
                <wp:positionH relativeFrom="column">
                  <wp:posOffset>-142875</wp:posOffset>
                </wp:positionH>
                <wp:positionV relativeFrom="paragraph">
                  <wp:posOffset>92075</wp:posOffset>
                </wp:positionV>
                <wp:extent cx="342900" cy="3429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11.25pt;margin-top:7.2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"/>
            </w:pict>
          </mc:Fallback>
        </mc:AlternateContent>
      </w:r>
    </w:p>
    <w:p w:rsidR="00B36326" w:rsidRDefault="00B36326" w:rsidP="00B36326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путем вручения на руки в помещении администрации</w:t>
      </w:r>
    </w:p>
    <w:p w:rsidR="00B36326" w:rsidRDefault="00B36326" w:rsidP="00B36326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6326" w:rsidRDefault="00B36326" w:rsidP="00B36326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411AB" wp14:editId="0BE6B187">
                <wp:simplePos x="0" y="0"/>
                <wp:positionH relativeFrom="column">
                  <wp:posOffset>-142875</wp:posOffset>
                </wp:positionH>
                <wp:positionV relativeFrom="paragraph">
                  <wp:posOffset>122555</wp:posOffset>
                </wp:positionV>
                <wp:extent cx="342900" cy="3429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11.25pt;margin-top:9.6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"   -   путём письменного почтового отправления простым письмом</w:t>
      </w:r>
    </w:p>
    <w:p w:rsidR="00B36326" w:rsidRDefault="00B36326" w:rsidP="00B3632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«__» ____________      _______________                 __________________</w:t>
      </w:r>
    </w:p>
    <w:p w:rsidR="00B36326" w:rsidRDefault="00B36326" w:rsidP="00B36326">
      <w:pPr>
        <w:pStyle w:val="a4"/>
        <w:spacing w:before="0" w:beforeAutospacing="0" w:after="0" w:afterAutospacing="0" w:line="360" w:lineRule="auto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(расшифровка подписи)</w:t>
      </w: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письменных разъяснений</w:t>
      </w: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налогоплательщикам и налоговым агентам</w:t>
      </w: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применения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о налогах и сборах </w:t>
      </w:r>
    </w:p>
    <w:p w:rsidR="00B36326" w:rsidRDefault="00B36326" w:rsidP="00B36326">
      <w:pPr>
        <w:pStyle w:val="ConsPlusNormal0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Вяжевского сельского поселения»</w:t>
      </w:r>
    </w:p>
    <w:p w:rsidR="00B36326" w:rsidRDefault="00B36326" w:rsidP="00B3632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36326" w:rsidRDefault="00B36326" w:rsidP="00B3632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36326" w:rsidRDefault="00B36326" w:rsidP="00B3632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36326" w:rsidRDefault="00B36326" w:rsidP="00B3632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БЛОК-СХЕМА </w:t>
      </w:r>
    </w:p>
    <w:p w:rsidR="00B36326" w:rsidRDefault="00B36326" w:rsidP="00B3632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B36326" w:rsidRDefault="00B36326" w:rsidP="00B3632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«Предоставление письменных разъяснений налогоплательщикам </w:t>
      </w:r>
    </w:p>
    <w:p w:rsidR="00B36326" w:rsidRDefault="00B36326" w:rsidP="00B3632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налоговым агентам по вопросам применения муниципальных нормативных правовых актов о налогах и сборах </w:t>
      </w:r>
    </w:p>
    <w:p w:rsidR="00B36326" w:rsidRDefault="00B36326" w:rsidP="00B3632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Вяжевского сельского поселения»</w:t>
      </w:r>
    </w:p>
    <w:p w:rsidR="00B36326" w:rsidRDefault="00B36326" w:rsidP="00B36326">
      <w:pPr>
        <w:ind w:left="-567"/>
        <w:jc w:val="center"/>
        <w:rPr>
          <w:b/>
        </w:rPr>
      </w:pPr>
    </w:p>
    <w:p w:rsidR="00B36326" w:rsidRDefault="00B36326" w:rsidP="00B36326">
      <w:pPr>
        <w:adjustRightInd w:val="0"/>
        <w:ind w:left="-567"/>
        <w:jc w:val="center"/>
        <w:rPr>
          <w:bCs/>
          <w:i/>
        </w:rPr>
      </w:pPr>
    </w:p>
    <w:tbl>
      <w:tblPr>
        <w:tblW w:w="793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</w:tblGrid>
      <w:tr w:rsidR="00B36326" w:rsidTr="00C2702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26" w:rsidRDefault="00B36326" w:rsidP="00C27027">
            <w:pPr>
              <w:adjustRightInd w:val="0"/>
              <w:spacing w:line="276" w:lineRule="auto"/>
              <w:ind w:left="-567"/>
              <w:jc w:val="center"/>
              <w:rPr>
                <w:rFonts w:eastAsia="Arial Unicode MS"/>
                <w:bCs/>
                <w:lang w:eastAsia="en-US"/>
              </w:rPr>
            </w:pPr>
          </w:p>
          <w:p w:rsidR="00B36326" w:rsidRDefault="00B36326" w:rsidP="00C27027">
            <w:pPr>
              <w:spacing w:line="276" w:lineRule="auto"/>
              <w:ind w:left="-567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прием и регистрация заявления и приложенных к нему документов</w:t>
            </w:r>
          </w:p>
          <w:p w:rsidR="00B36326" w:rsidRDefault="00B36326" w:rsidP="00C270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7"/>
              <w:jc w:val="center"/>
              <w:rPr>
                <w:rFonts w:eastAsia="Arial Unicode MS"/>
                <w:bCs/>
                <w:lang w:eastAsia="en-US"/>
              </w:rPr>
            </w:pPr>
          </w:p>
        </w:tc>
      </w:tr>
    </w:tbl>
    <w:p w:rsidR="00B36326" w:rsidRDefault="00B36326" w:rsidP="00B36326">
      <w:pPr>
        <w:adjustRightInd w:val="0"/>
        <w:ind w:left="-567"/>
        <w:jc w:val="center"/>
        <w:rPr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47A9E6A1" wp14:editId="5C0189D3">
                <wp:simplePos x="0" y="0"/>
                <wp:positionH relativeFrom="column">
                  <wp:posOffset>2896869</wp:posOffset>
                </wp:positionH>
                <wp:positionV relativeFrom="paragraph">
                  <wp:posOffset>45085</wp:posOffset>
                </wp:positionV>
                <wp:extent cx="0" cy="353695"/>
                <wp:effectExtent l="76200" t="0" r="76200" b="6540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28.1pt;margin-top:3.55pt;width:0;height:27.8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B36326" w:rsidRDefault="00B36326" w:rsidP="00B36326">
      <w:pPr>
        <w:adjustRightInd w:val="0"/>
        <w:ind w:left="-567"/>
        <w:jc w:val="center"/>
        <w:rPr>
          <w:bCs/>
          <w:i/>
        </w:rPr>
      </w:pPr>
    </w:p>
    <w:p w:rsidR="00B36326" w:rsidRDefault="00B36326" w:rsidP="00B36326">
      <w:pPr>
        <w:adjustRightInd w:val="0"/>
        <w:ind w:left="-567"/>
        <w:jc w:val="center"/>
        <w:rPr>
          <w:bCs/>
          <w:i/>
        </w:rPr>
      </w:pPr>
    </w:p>
    <w:tbl>
      <w:tblPr>
        <w:tblW w:w="793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</w:tblGrid>
      <w:tr w:rsidR="00B36326" w:rsidTr="00C2702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26" w:rsidRDefault="00B36326" w:rsidP="00C27027">
            <w:pPr>
              <w:spacing w:line="276" w:lineRule="auto"/>
              <w:ind w:left="-567"/>
              <w:jc w:val="center"/>
              <w:rPr>
                <w:rFonts w:eastAsia="Arial Unicode MS"/>
                <w:lang w:eastAsia="en-US"/>
              </w:rPr>
            </w:pPr>
          </w:p>
          <w:p w:rsidR="00B36326" w:rsidRDefault="00B36326" w:rsidP="00C27027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рассмотрение заявления и документов, принятие решения </w:t>
            </w:r>
          </w:p>
          <w:p w:rsidR="00B36326" w:rsidRDefault="00B36326" w:rsidP="00C27027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 письменных разъяснений по вопросам применения муниципальных правовых актов о налогах и сборах</w:t>
            </w:r>
          </w:p>
          <w:p w:rsidR="00B36326" w:rsidRDefault="00B36326" w:rsidP="00C27027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B36326" w:rsidRDefault="00B36326" w:rsidP="00B36326">
      <w:pPr>
        <w:adjustRightInd w:val="0"/>
        <w:ind w:left="-567"/>
        <w:jc w:val="center"/>
        <w:rPr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6305F9B" wp14:editId="28D09427">
                <wp:simplePos x="0" y="0"/>
                <wp:positionH relativeFrom="column">
                  <wp:posOffset>2896869</wp:posOffset>
                </wp:positionH>
                <wp:positionV relativeFrom="paragraph">
                  <wp:posOffset>15240</wp:posOffset>
                </wp:positionV>
                <wp:extent cx="0" cy="361950"/>
                <wp:effectExtent l="76200" t="0" r="7620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8.1pt;margin-top:1.2pt;width:0;height:28.5pt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">
                <v:stroke endarrow="block"/>
              </v:shape>
            </w:pict>
          </mc:Fallback>
        </mc:AlternateContent>
      </w:r>
    </w:p>
    <w:p w:rsidR="00B36326" w:rsidRDefault="00B36326" w:rsidP="00B36326">
      <w:pPr>
        <w:adjustRightInd w:val="0"/>
        <w:ind w:left="-567"/>
        <w:jc w:val="center"/>
        <w:rPr>
          <w:bCs/>
          <w:i/>
        </w:rPr>
      </w:pPr>
    </w:p>
    <w:p w:rsidR="00B36326" w:rsidRDefault="00B36326" w:rsidP="00B36326">
      <w:pPr>
        <w:adjustRightInd w:val="0"/>
        <w:ind w:left="-567"/>
        <w:jc w:val="center"/>
        <w:rPr>
          <w:bCs/>
          <w:i/>
        </w:rPr>
      </w:pP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2"/>
      </w:tblGrid>
      <w:tr w:rsidR="00B36326" w:rsidTr="00C27027">
        <w:trPr>
          <w:trHeight w:val="883"/>
        </w:trPr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26" w:rsidRDefault="00B36326" w:rsidP="00C27027">
            <w:pPr>
              <w:adjustRightInd w:val="0"/>
              <w:spacing w:line="276" w:lineRule="auto"/>
              <w:ind w:left="-567"/>
              <w:jc w:val="center"/>
              <w:rPr>
                <w:rFonts w:eastAsia="Arial Unicode MS"/>
                <w:bCs/>
                <w:lang w:eastAsia="en-US"/>
              </w:rPr>
            </w:pPr>
          </w:p>
          <w:p w:rsidR="00B36326" w:rsidRDefault="00B36326" w:rsidP="00C27027">
            <w:pPr>
              <w:adjustRightInd w:val="0"/>
              <w:spacing w:line="276" w:lineRule="auto"/>
              <w:ind w:left="-567"/>
              <w:jc w:val="center"/>
              <w:rPr>
                <w:rFonts w:eastAsia="Arial Unicode MS"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739E8EBE" wp14:editId="24D7124D">
                      <wp:simplePos x="0" y="0"/>
                      <wp:positionH relativeFrom="column">
                        <wp:posOffset>2579369</wp:posOffset>
                      </wp:positionH>
                      <wp:positionV relativeFrom="paragraph">
                        <wp:posOffset>380365</wp:posOffset>
                      </wp:positionV>
                      <wp:extent cx="0" cy="352425"/>
                      <wp:effectExtent l="76200" t="0" r="76200" b="476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03.1pt;margin-top:29.95pt;width:0;height:27.7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Arial Unicode MS"/>
                <w:lang w:eastAsia="en-US"/>
              </w:rPr>
              <w:t>направление результатов рассмотрения заявления</w:t>
            </w:r>
          </w:p>
        </w:tc>
      </w:tr>
    </w:tbl>
    <w:p w:rsidR="00B36326" w:rsidRDefault="00B36326" w:rsidP="00B36326">
      <w:pPr>
        <w:adjustRightInd w:val="0"/>
        <w:ind w:left="-567"/>
        <w:jc w:val="center"/>
        <w:rPr>
          <w:bCs/>
          <w:i/>
        </w:rPr>
      </w:pPr>
    </w:p>
    <w:p w:rsidR="00B36326" w:rsidRDefault="00B36326" w:rsidP="00B36326">
      <w:pPr>
        <w:adjustRightInd w:val="0"/>
        <w:ind w:left="-567"/>
        <w:jc w:val="center"/>
        <w:rPr>
          <w:bCs/>
          <w:i/>
        </w:rPr>
      </w:pPr>
    </w:p>
    <w:p w:rsidR="00B36326" w:rsidRDefault="00B36326" w:rsidP="00B36326">
      <w:pPr>
        <w:adjustRightInd w:val="0"/>
        <w:ind w:left="-567"/>
        <w:jc w:val="center"/>
        <w:rPr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5D070" wp14:editId="307A48EE">
                <wp:simplePos x="0" y="0"/>
                <wp:positionH relativeFrom="column">
                  <wp:posOffset>-532765</wp:posOffset>
                </wp:positionH>
                <wp:positionV relativeFrom="paragraph">
                  <wp:posOffset>419735</wp:posOffset>
                </wp:positionV>
                <wp:extent cx="3171190" cy="792480"/>
                <wp:effectExtent l="0" t="0" r="10160" b="266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19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326" w:rsidRDefault="00B36326" w:rsidP="00B36326">
                            <w:pPr>
                              <w:jc w:val="center"/>
                            </w:pPr>
                            <w:r>
                              <w:t>письменное разъяснение по вопросам применения муниципальных правовых актов о налогах и сборах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41.95pt;margin-top:33.05pt;width:249.7pt;height:6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">
                <v:textbox>
                  <w:txbxContent>
                    <w:p w:rsidR="00B36326" w:rsidRDefault="00B36326" w:rsidP="00B36326">
                      <w:pPr>
                        <w:jc w:val="center"/>
                      </w:pPr>
                      <w:r>
                        <w:t>письменное разъяснение по вопросам применения муниципальных правовых актов о налогах и сборах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CB00B" wp14:editId="3F0A912E">
                <wp:simplePos x="0" y="0"/>
                <wp:positionH relativeFrom="column">
                  <wp:posOffset>3314700</wp:posOffset>
                </wp:positionH>
                <wp:positionV relativeFrom="paragraph">
                  <wp:posOffset>405765</wp:posOffset>
                </wp:positionV>
                <wp:extent cx="2924175" cy="792480"/>
                <wp:effectExtent l="0" t="0" r="28575" b="266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326" w:rsidRDefault="00B36326" w:rsidP="00B36326">
                            <w:pPr>
                              <w:ind w:right="-44"/>
                              <w:jc w:val="center"/>
                            </w:pPr>
                            <w:r>
                              <w:t>письменный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61pt;margin-top:31.95pt;width:230.25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">
                <v:textbox>
                  <w:txbxContent>
                    <w:p w:rsidR="00B36326" w:rsidRDefault="00B36326" w:rsidP="00B36326">
                      <w:pPr>
                        <w:ind w:right="-44"/>
                        <w:jc w:val="center"/>
                      </w:pPr>
                      <w:r>
                        <w:t>письменный 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3705CDE" wp14:editId="58A76B3E">
                <wp:simplePos x="0" y="0"/>
                <wp:positionH relativeFrom="column">
                  <wp:posOffset>861060</wp:posOffset>
                </wp:positionH>
                <wp:positionV relativeFrom="paragraph">
                  <wp:posOffset>39370</wp:posOffset>
                </wp:positionV>
                <wp:extent cx="3890645" cy="8255"/>
                <wp:effectExtent l="0" t="0" r="14605" b="298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06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7.8pt;margin-top:3.1pt;width:306.35pt;height:.65pt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9CA0503" wp14:editId="462F159D">
                <wp:simplePos x="0" y="0"/>
                <wp:positionH relativeFrom="column">
                  <wp:posOffset>856614</wp:posOffset>
                </wp:positionH>
                <wp:positionV relativeFrom="paragraph">
                  <wp:posOffset>41910</wp:posOffset>
                </wp:positionV>
                <wp:extent cx="0" cy="352425"/>
                <wp:effectExtent l="76200" t="0" r="76200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7.45pt;margin-top:3.3pt;width:0;height:27.7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AFXgIAAHU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175CF37E" wp14:editId="63F5D8E0">
                <wp:simplePos x="0" y="0"/>
                <wp:positionH relativeFrom="column">
                  <wp:posOffset>4747259</wp:posOffset>
                </wp:positionH>
                <wp:positionV relativeFrom="paragraph">
                  <wp:posOffset>55880</wp:posOffset>
                </wp:positionV>
                <wp:extent cx="0" cy="352425"/>
                <wp:effectExtent l="76200" t="0" r="7620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73.8pt;margin-top:4.4pt;width:0;height:27.7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YRXgIAAHU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B36326" w:rsidRDefault="00B36326" w:rsidP="00B36326">
      <w:pPr>
        <w:adjustRightInd w:val="0"/>
        <w:ind w:left="-567"/>
        <w:jc w:val="center"/>
        <w:rPr>
          <w:bCs/>
          <w:i/>
        </w:rPr>
      </w:pPr>
    </w:p>
    <w:p w:rsidR="00B36326" w:rsidRDefault="00B36326" w:rsidP="00B36326">
      <w:pPr>
        <w:adjustRightInd w:val="0"/>
        <w:ind w:left="-567"/>
        <w:jc w:val="center"/>
        <w:rPr>
          <w:bCs/>
          <w:i/>
        </w:rPr>
      </w:pPr>
    </w:p>
    <w:p w:rsidR="00B36326" w:rsidRDefault="00B36326" w:rsidP="00B36326">
      <w:pPr>
        <w:adjustRightInd w:val="0"/>
        <w:ind w:left="-567"/>
        <w:jc w:val="center"/>
        <w:rPr>
          <w:bCs/>
          <w:i/>
        </w:rPr>
      </w:pPr>
    </w:p>
    <w:p w:rsidR="00B36326" w:rsidRDefault="00B36326" w:rsidP="00B36326">
      <w:pPr>
        <w:adjustRightInd w:val="0"/>
        <w:ind w:left="-567"/>
        <w:jc w:val="center"/>
        <w:rPr>
          <w:i/>
        </w:rPr>
      </w:pPr>
    </w:p>
    <w:p w:rsidR="00B36326" w:rsidRDefault="00B36326" w:rsidP="00B36326">
      <w:pPr>
        <w:pStyle w:val="Bodytext30"/>
        <w:shd w:val="clear" w:color="auto" w:fill="auto"/>
        <w:spacing w:line="230" w:lineRule="exact"/>
        <w:ind w:left="-567"/>
        <w:jc w:val="center"/>
        <w:rPr>
          <w:rFonts w:ascii="Times New Roman" w:hAnsi="Times New Roman" w:cs="Times New Roman"/>
        </w:rPr>
      </w:pPr>
    </w:p>
    <w:p w:rsidR="00B36326" w:rsidRDefault="00B36326" w:rsidP="00B36326">
      <w:pPr>
        <w:pStyle w:val="Bodytext30"/>
        <w:shd w:val="clear" w:color="auto" w:fill="auto"/>
        <w:spacing w:line="230" w:lineRule="exact"/>
        <w:ind w:left="-567"/>
        <w:jc w:val="center"/>
        <w:rPr>
          <w:rFonts w:ascii="Times New Roman" w:hAnsi="Times New Roman" w:cs="Times New Roman"/>
        </w:rPr>
      </w:pPr>
    </w:p>
    <w:p w:rsidR="00B36326" w:rsidRDefault="00B36326" w:rsidP="00B36326">
      <w:pPr>
        <w:pStyle w:val="Bodytext30"/>
        <w:shd w:val="clear" w:color="auto" w:fill="auto"/>
        <w:spacing w:line="230" w:lineRule="exact"/>
        <w:ind w:left="-567"/>
        <w:jc w:val="center"/>
        <w:rPr>
          <w:rFonts w:ascii="Times New Roman" w:hAnsi="Times New Roman" w:cs="Times New Roman"/>
        </w:rPr>
      </w:pPr>
    </w:p>
    <w:p w:rsidR="00B36326" w:rsidRDefault="00B36326" w:rsidP="00B36326">
      <w:pPr>
        <w:pStyle w:val="Bodytext30"/>
        <w:shd w:val="clear" w:color="auto" w:fill="auto"/>
        <w:spacing w:line="230" w:lineRule="exact"/>
        <w:ind w:left="-567"/>
        <w:jc w:val="center"/>
        <w:rPr>
          <w:rFonts w:ascii="Times New Roman" w:hAnsi="Times New Roman" w:cs="Times New Roman"/>
        </w:rPr>
      </w:pPr>
    </w:p>
    <w:p w:rsidR="00B36326" w:rsidRDefault="00B36326" w:rsidP="00B36326">
      <w:pPr>
        <w:pStyle w:val="Bodytext30"/>
        <w:shd w:val="clear" w:color="auto" w:fill="auto"/>
        <w:spacing w:line="230" w:lineRule="exact"/>
        <w:ind w:left="-567"/>
        <w:jc w:val="center"/>
        <w:rPr>
          <w:rFonts w:ascii="Times New Roman" w:hAnsi="Times New Roman" w:cs="Times New Roman"/>
        </w:rPr>
      </w:pPr>
    </w:p>
    <w:p w:rsidR="00B36326" w:rsidRDefault="00B36326" w:rsidP="00B36326">
      <w:pPr>
        <w:pStyle w:val="Bodytext30"/>
        <w:shd w:val="clear" w:color="auto" w:fill="auto"/>
        <w:spacing w:line="230" w:lineRule="exact"/>
        <w:ind w:left="-567"/>
        <w:jc w:val="center"/>
      </w:pPr>
    </w:p>
    <w:p w:rsidR="00B36326" w:rsidRDefault="00B36326" w:rsidP="00B36326">
      <w:pPr>
        <w:pStyle w:val="Bodytext30"/>
        <w:shd w:val="clear" w:color="auto" w:fill="auto"/>
        <w:spacing w:line="230" w:lineRule="exact"/>
        <w:ind w:left="-567"/>
        <w:jc w:val="center"/>
      </w:pPr>
    </w:p>
    <w:p w:rsidR="00B36326" w:rsidRDefault="00B36326" w:rsidP="00B36326">
      <w:pPr>
        <w:ind w:left="-567"/>
        <w:jc w:val="center"/>
      </w:pPr>
    </w:p>
    <w:p w:rsidR="00B36326" w:rsidRDefault="00B36326" w:rsidP="00B36326"/>
    <w:p w:rsidR="00B36326" w:rsidRDefault="00B36326" w:rsidP="00B36326">
      <w:pPr>
        <w:rPr>
          <w:sz w:val="28"/>
          <w:szCs w:val="28"/>
        </w:rPr>
      </w:pPr>
    </w:p>
    <w:p w:rsidR="00B36326" w:rsidRDefault="00B36326" w:rsidP="00B36326"/>
    <w:p w:rsidR="00265CBD" w:rsidRDefault="00265CBD">
      <w:bookmarkStart w:id="1" w:name="_GoBack"/>
      <w:bookmarkEnd w:id="1"/>
    </w:p>
    <w:sectPr w:rsidR="0026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C36"/>
    <w:multiLevelType w:val="hybridMultilevel"/>
    <w:tmpl w:val="39C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EE"/>
    <w:rsid w:val="00265CBD"/>
    <w:rsid w:val="00693EEE"/>
    <w:rsid w:val="00B3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36326"/>
    <w:rPr>
      <w:color w:val="0000FF"/>
      <w:u w:val="single"/>
    </w:rPr>
  </w:style>
  <w:style w:type="paragraph" w:styleId="a4">
    <w:name w:val="Normal (Web)"/>
    <w:basedOn w:val="a"/>
    <w:semiHidden/>
    <w:unhideWhenUsed/>
    <w:rsid w:val="00B36326"/>
    <w:pPr>
      <w:spacing w:before="100" w:beforeAutospacing="1" w:after="100" w:afterAutospacing="1"/>
    </w:pPr>
  </w:style>
  <w:style w:type="paragraph" w:styleId="a5">
    <w:name w:val="No Spacing"/>
    <w:qFormat/>
    <w:rsid w:val="00B3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3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Фирменный"/>
    <w:basedOn w:val="a"/>
    <w:rsid w:val="00B36326"/>
    <w:pPr>
      <w:ind w:firstLine="709"/>
    </w:pPr>
    <w:rPr>
      <w:sz w:val="28"/>
      <w:szCs w:val="20"/>
    </w:rPr>
  </w:style>
  <w:style w:type="character" w:customStyle="1" w:styleId="ConsPlusNormal">
    <w:name w:val="ConsPlusNormal Знак"/>
    <w:link w:val="ConsPlusNormal0"/>
    <w:locked/>
    <w:rsid w:val="00B36326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36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Верхний колонтитул1"/>
    <w:basedOn w:val="a"/>
    <w:rsid w:val="00B36326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Nonformat">
    <w:name w:val="ConsPlusNonformat"/>
    <w:rsid w:val="00B36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basedOn w:val="a0"/>
    <w:link w:val="10"/>
    <w:locked/>
    <w:rsid w:val="00B36326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B36326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locked/>
    <w:rsid w:val="00B36326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B36326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B36326"/>
    <w:rPr>
      <w:rFonts w:ascii="Times New Roman" w:hAnsi="Times New Roman" w:cs="Times New Roman" w:hint="default"/>
    </w:rPr>
  </w:style>
  <w:style w:type="character" w:customStyle="1" w:styleId="FontStyle53">
    <w:name w:val="Font Style53"/>
    <w:uiPriority w:val="99"/>
    <w:rsid w:val="00B3632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36326"/>
    <w:rPr>
      <w:color w:val="0000FF"/>
      <w:u w:val="single"/>
    </w:rPr>
  </w:style>
  <w:style w:type="paragraph" w:styleId="a4">
    <w:name w:val="Normal (Web)"/>
    <w:basedOn w:val="a"/>
    <w:semiHidden/>
    <w:unhideWhenUsed/>
    <w:rsid w:val="00B36326"/>
    <w:pPr>
      <w:spacing w:before="100" w:beforeAutospacing="1" w:after="100" w:afterAutospacing="1"/>
    </w:pPr>
  </w:style>
  <w:style w:type="paragraph" w:styleId="a5">
    <w:name w:val="No Spacing"/>
    <w:qFormat/>
    <w:rsid w:val="00B3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3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Фирменный"/>
    <w:basedOn w:val="a"/>
    <w:rsid w:val="00B36326"/>
    <w:pPr>
      <w:ind w:firstLine="709"/>
    </w:pPr>
    <w:rPr>
      <w:sz w:val="28"/>
      <w:szCs w:val="20"/>
    </w:rPr>
  </w:style>
  <w:style w:type="character" w:customStyle="1" w:styleId="ConsPlusNormal">
    <w:name w:val="ConsPlusNormal Знак"/>
    <w:link w:val="ConsPlusNormal0"/>
    <w:locked/>
    <w:rsid w:val="00B36326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36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Верхний колонтитул1"/>
    <w:basedOn w:val="a"/>
    <w:rsid w:val="00B36326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Nonformat">
    <w:name w:val="ConsPlusNonformat"/>
    <w:rsid w:val="00B36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basedOn w:val="a0"/>
    <w:link w:val="10"/>
    <w:locked/>
    <w:rsid w:val="00B36326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B36326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locked/>
    <w:rsid w:val="00B36326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B36326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B36326"/>
    <w:rPr>
      <w:rFonts w:ascii="Times New Roman" w:hAnsi="Times New Roman" w:cs="Times New Roman" w:hint="default"/>
    </w:rPr>
  </w:style>
  <w:style w:type="character" w:customStyle="1" w:styleId="FontStyle53">
    <w:name w:val="Font Style53"/>
    <w:uiPriority w:val="99"/>
    <w:rsid w:val="00B3632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aji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1BC7E1DD01BFAFEA16A66266A6A5E349CFD9B1AB8FA96E3EA56939FB21a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4708</Words>
  <Characters>26836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dcterms:created xsi:type="dcterms:W3CDTF">2019-12-23T08:16:00Z</dcterms:created>
  <dcterms:modified xsi:type="dcterms:W3CDTF">2019-12-23T08:17:00Z</dcterms:modified>
</cp:coreProperties>
</file>