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3C" w:rsidRPr="00272098" w:rsidRDefault="00084E3C" w:rsidP="00084E3C">
      <w:pPr>
        <w:pStyle w:val="2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bCs w:val="0"/>
          <w:color w:val="383838"/>
          <w:sz w:val="24"/>
          <w:szCs w:val="24"/>
        </w:rPr>
      </w:pPr>
      <w:r w:rsidRPr="00272098">
        <w:rPr>
          <w:bCs w:val="0"/>
          <w:color w:val="383838"/>
          <w:sz w:val="24"/>
          <w:szCs w:val="24"/>
        </w:rPr>
        <w:t xml:space="preserve">При оформлении </w:t>
      </w:r>
      <w:proofErr w:type="gramStart"/>
      <w:r w:rsidRPr="00272098">
        <w:rPr>
          <w:bCs w:val="0"/>
          <w:color w:val="383838"/>
          <w:sz w:val="24"/>
          <w:szCs w:val="24"/>
        </w:rPr>
        <w:t>полиса обязательного страхования гражданской ответственности владельца транспортного средства</w:t>
      </w:r>
      <w:proofErr w:type="gramEnd"/>
      <w:r w:rsidRPr="00272098">
        <w:rPr>
          <w:bCs w:val="0"/>
          <w:color w:val="383838"/>
          <w:sz w:val="24"/>
          <w:szCs w:val="24"/>
        </w:rPr>
        <w:t xml:space="preserve"> мне предложили также застраховать жизнь и здоровье. Законны ли такие требования, можно ли привлечь к ответственности страховщика?</w:t>
      </w:r>
    </w:p>
    <w:p w:rsidR="00084E3C" w:rsidRPr="00272098" w:rsidRDefault="00084E3C" w:rsidP="00084E3C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Отвечает старший помощник прокурора области по правовому обеспечению Петров М.Б.:</w:t>
      </w:r>
    </w:p>
    <w:p w:rsidR="00084E3C" w:rsidRPr="00272098" w:rsidRDefault="00084E3C" w:rsidP="00084E3C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 xml:space="preserve"> «Федеральным законом от 25.04.2002 N 40-ФЗ “Об обязательном страховании гражданской ответственности владельцев транспортных средств” (в редакции закона № 214-ФЗ от 23.06.2016) установлена обязанность владельцев транспортных сре</w:t>
      </w:r>
      <w:proofErr w:type="gramStart"/>
      <w:r w:rsidRPr="00272098">
        <w:rPr>
          <w:color w:val="5E5E5E"/>
        </w:rPr>
        <w:t>дств стр</w:t>
      </w:r>
      <w:proofErr w:type="gramEnd"/>
      <w:r w:rsidRPr="00272098">
        <w:rPr>
          <w:color w:val="5E5E5E"/>
        </w:rPr>
        <w:t>аховать риск своей гражданской ответственности, которая может наступить вследствие причинения вреда жизни, здоровью или имуществу других лиц при использовании транспортных средств.</w:t>
      </w:r>
    </w:p>
    <w:p w:rsidR="00084E3C" w:rsidRPr="00272098" w:rsidRDefault="00084E3C" w:rsidP="00084E3C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Согласно пункту 1.5 Правил обязательного страхования гражданской ответственности владельцев транспортных средств, утвержденных положением Центрального банка РФ от 19.09.2014 N 431-П, владелец транспортного средства в целях заключения договора ОСАГО вправе выбрать любого страховщика, осуществляющего обязательное страхование.</w:t>
      </w:r>
    </w:p>
    <w:p w:rsidR="00084E3C" w:rsidRPr="00272098" w:rsidRDefault="00084E3C" w:rsidP="00084E3C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При этом страховщик не вправе отказать в заключени</w:t>
      </w:r>
      <w:proofErr w:type="gramStart"/>
      <w:r w:rsidRPr="00272098">
        <w:rPr>
          <w:color w:val="5E5E5E"/>
        </w:rPr>
        <w:t>и</w:t>
      </w:r>
      <w:proofErr w:type="gramEnd"/>
      <w:r w:rsidRPr="00272098">
        <w:rPr>
          <w:color w:val="5E5E5E"/>
        </w:rPr>
        <w:t xml:space="preserve"> договора ОСАГО владельцу транспортного средства, обратившемуся к нему с заявлением о заключении договора ОСАГО и представившему документы в соответствии с Законом об ОСАГО.</w:t>
      </w:r>
    </w:p>
    <w:p w:rsidR="00084E3C" w:rsidRPr="00272098" w:rsidRDefault="00084E3C" w:rsidP="00084E3C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В соответствии с пунктом 3 статьи 15 Закона об ОСАГО для заключения договора страхования страхователь представляет страховщику следующие документы:</w:t>
      </w:r>
    </w:p>
    <w:p w:rsidR="00084E3C" w:rsidRPr="00272098" w:rsidRDefault="00084E3C" w:rsidP="00084E3C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а) заявление о заключении договора обязательного страхования;</w:t>
      </w:r>
    </w:p>
    <w:p w:rsidR="00084E3C" w:rsidRPr="00272098" w:rsidRDefault="00084E3C" w:rsidP="00084E3C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б) паспорт или иной удостоверяющий личность документ (если страхователем является физическое лицо);</w:t>
      </w:r>
    </w:p>
    <w:p w:rsidR="00084E3C" w:rsidRPr="00272098" w:rsidRDefault="00084E3C" w:rsidP="00084E3C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в) свидетельство о государственной регистрации юридического лица (если страхователем является юридическое лицо);</w:t>
      </w:r>
    </w:p>
    <w:p w:rsidR="00084E3C" w:rsidRPr="00272098" w:rsidRDefault="00084E3C" w:rsidP="00084E3C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г) документ о регистрации транспортного средства, выданный органом, осуществляющим регистрацию транспортного средства (паспорт транспортного средства, свидетельство о регистрации транспортного средства, технический паспорт или технический талон либо аналогичные документы);</w:t>
      </w:r>
    </w:p>
    <w:p w:rsidR="00084E3C" w:rsidRPr="00272098" w:rsidRDefault="00084E3C" w:rsidP="00084E3C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д) водительское удостоверение или копия водительского удостоверения лица, допущенного к управлению транспортным средством (в случае, если договор обязательного страхования заключается при условии, что к управлению транспортным средством допущены только определенные лица);</w:t>
      </w:r>
    </w:p>
    <w:p w:rsidR="00084E3C" w:rsidRPr="00272098" w:rsidRDefault="00084E3C" w:rsidP="00084E3C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proofErr w:type="gramStart"/>
      <w:r w:rsidRPr="00272098">
        <w:rPr>
          <w:color w:val="5E5E5E"/>
        </w:rPr>
        <w:t xml:space="preserve">е) диагностическая карта, содержащая сведения о соответствии транспортного средства обязательным требованиям безопасности транспортных средств (за исключением случаев,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требуется, либо порядок и периодичность проведения технического </w:t>
      </w:r>
      <w:r w:rsidRPr="00272098">
        <w:rPr>
          <w:color w:val="5E5E5E"/>
        </w:rPr>
        <w:lastRenderedPageBreak/>
        <w:t>осмотра устанавливаются Правительством Российской Федерации, либо периодичность проведения технического осмотра такого транспортного средства составляет шесть</w:t>
      </w:r>
      <w:proofErr w:type="gramEnd"/>
      <w:r w:rsidRPr="00272098">
        <w:rPr>
          <w:color w:val="5E5E5E"/>
        </w:rPr>
        <w:t xml:space="preserve"> месяцев, а также случаев, предусмотренных пунктом 3 статьи 10 Закона об ОСАГО).</w:t>
      </w:r>
    </w:p>
    <w:p w:rsidR="00084E3C" w:rsidRPr="00272098" w:rsidRDefault="00084E3C" w:rsidP="00084E3C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В целях заключения договора страхователь вправе обратиться в любую страховую организацию, осуществляющую обязательное страхование, которая не вправе отказать в заключени</w:t>
      </w:r>
      <w:proofErr w:type="gramStart"/>
      <w:r w:rsidRPr="00272098">
        <w:rPr>
          <w:color w:val="5E5E5E"/>
        </w:rPr>
        <w:t>и</w:t>
      </w:r>
      <w:proofErr w:type="gramEnd"/>
      <w:r w:rsidRPr="00272098">
        <w:rPr>
          <w:color w:val="5E5E5E"/>
        </w:rPr>
        <w:t xml:space="preserve"> договора ОСАГО при условии представления страхователем всех необходимых документов.</w:t>
      </w:r>
    </w:p>
    <w:p w:rsidR="00084E3C" w:rsidRPr="00272098" w:rsidRDefault="00084E3C" w:rsidP="00084E3C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Страховщик не вправе навязывать дополнительные услуги при заключении договора ОСАГО, обуславливая их приобретением возможность осуществления обязательного страхования.</w:t>
      </w:r>
    </w:p>
    <w:p w:rsidR="00084E3C" w:rsidRPr="00272098" w:rsidRDefault="00084E3C" w:rsidP="00084E3C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Согласно пункту 4 статьи 15 Закона об ОСАГО по соглашению сторон страхователь вправе представить копии документов, необходимых для заключения договора ОСАГО.</w:t>
      </w:r>
    </w:p>
    <w:p w:rsidR="00084E3C" w:rsidRPr="00272098" w:rsidRDefault="00084E3C" w:rsidP="00084E3C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Договор ОСАГО в соответствии с пунктом 7.2 статьи 15 Закона об ОСАГО также может быть составлен в виде электронного документа.</w:t>
      </w:r>
    </w:p>
    <w:p w:rsidR="00084E3C" w:rsidRPr="00272098" w:rsidRDefault="00084E3C" w:rsidP="00084E3C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Создание и направление страхователем страховщику заявления о заключении договора ОСАГО в виде электронного документа осуществляются с использованием официального сайта страховщика в информационно-телекоммуникационной сети “Интернет”.</w:t>
      </w:r>
    </w:p>
    <w:p w:rsidR="00084E3C" w:rsidRPr="00272098" w:rsidRDefault="00084E3C" w:rsidP="00084E3C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В случаях, предусмотренных правилами обязательного страхования, указанные документы могут представляться в форме электронных документов. В случае заключения договора ОСАГО в виде электронного документа предоставление страхователем документов, указанных в подпунктах “б” - “е” пункта 3 указанной статьи, не требуется.</w:t>
      </w:r>
    </w:p>
    <w:p w:rsidR="00084E3C" w:rsidRPr="00272098" w:rsidRDefault="00084E3C" w:rsidP="00084E3C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Страховщики получают доступ к сведениям, содержащимся в указанных документах, путем обмена информацией в электронной форме с соответствующими органами и организациями.</w:t>
      </w:r>
    </w:p>
    <w:p w:rsidR="00084E3C" w:rsidRPr="00272098" w:rsidRDefault="00084E3C" w:rsidP="00084E3C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proofErr w:type="gramStart"/>
      <w:r w:rsidRPr="00272098">
        <w:rPr>
          <w:color w:val="5E5E5E"/>
        </w:rPr>
        <w:t>Статьей 15.34.1 Кодекса Российской Федерации об административных правонарушениях, действующей в редакции Федерального закона № 319-ФЗ от 03.07.2016, предусмотрена административная ответственность за необоснованный отказ страховой организации, страхового агента, страхового брокера от заключения публичных договоров, предусмотренных федеральными законами о конкретных видах обязательного страхования, либо навязывание страхователю или имеющему намерение заключить договор обязательного страхования лицу дополнительных услуг, не обусловленных требованиями федерального закона о конкретном</w:t>
      </w:r>
      <w:proofErr w:type="gramEnd"/>
      <w:r w:rsidRPr="00272098">
        <w:rPr>
          <w:color w:val="5E5E5E"/>
        </w:rPr>
        <w:t xml:space="preserve"> </w:t>
      </w:r>
      <w:proofErr w:type="gramStart"/>
      <w:r w:rsidRPr="00272098">
        <w:rPr>
          <w:color w:val="5E5E5E"/>
        </w:rPr>
        <w:t>виде</w:t>
      </w:r>
      <w:proofErr w:type="gramEnd"/>
      <w:r w:rsidRPr="00272098">
        <w:rPr>
          <w:color w:val="5E5E5E"/>
        </w:rPr>
        <w:t xml:space="preserve"> обязательного страхования, который влечет наложение административного штрафа на должностных лиц в размере от двадцати тысяч до пятидесяти тысяч рублей, на юридических лиц от ста тысяч до трехсот тысяч рублей.</w:t>
      </w:r>
    </w:p>
    <w:p w:rsidR="00084E3C" w:rsidRPr="00272098" w:rsidRDefault="00084E3C" w:rsidP="00084E3C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Рассмотрение дел о данном административном правонарушении статьей 23.74 КоАП РФ отнесено к полномочиям должностных лиц Центрального Банка РФ.</w:t>
      </w:r>
    </w:p>
    <w:p w:rsidR="00084E3C" w:rsidRPr="00272098" w:rsidRDefault="00084E3C" w:rsidP="00084E3C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 xml:space="preserve">С учетом изложенного по всем случаям уклонения страховщиков от заключения договора ОСАГО, а также навязывания дополнительных услуг при его заключении, </w:t>
      </w:r>
      <w:r w:rsidRPr="00272098">
        <w:rPr>
          <w:color w:val="5E5E5E"/>
        </w:rPr>
        <w:lastRenderedPageBreak/>
        <w:t>следует обращаться в указанный контролирующий орган либо прокуратуру района по месту нахождения страховой организации с заявлением и приложением подтверждающих материалов, свидетельствующих о признаках нарушения страховщиком законодательства».</w:t>
      </w:r>
    </w:p>
    <w:p w:rsidR="00084E3C" w:rsidRPr="00272098" w:rsidRDefault="00084E3C" w:rsidP="00084E3C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</w:pPr>
      <w:r w:rsidRPr="00272098">
        <w:t xml:space="preserve"> </w:t>
      </w:r>
    </w:p>
    <w:p w:rsidR="005A4DB6" w:rsidRDefault="005A4DB6">
      <w:bookmarkStart w:id="0" w:name="_GoBack"/>
      <w:bookmarkEnd w:id="0"/>
    </w:p>
    <w:sectPr w:rsidR="005A4DB6" w:rsidSect="00A259E2">
      <w:headerReference w:type="even" r:id="rId5"/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98" w:rsidRDefault="00084E3C" w:rsidP="00E277D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2098" w:rsidRDefault="00084E3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98" w:rsidRDefault="00084E3C" w:rsidP="00E277D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272098" w:rsidRDefault="00084E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3C"/>
    <w:rsid w:val="00084E3C"/>
    <w:rsid w:val="005A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084E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4E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084E3C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084E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84E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84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084E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4E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084E3C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084E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84E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8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4822</Characters>
  <Application>Microsoft Office Word</Application>
  <DocSecurity>0</DocSecurity>
  <Lines>40</Lines>
  <Paragraphs>11</Paragraphs>
  <ScaleCrop>false</ScaleCrop>
  <Company>*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2016-12-21T11:00:00Z</dcterms:created>
  <dcterms:modified xsi:type="dcterms:W3CDTF">2016-12-21T11:00:00Z</dcterms:modified>
</cp:coreProperties>
</file>