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96D" w:rsidRDefault="0041096D" w:rsidP="0041096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РОССИЙСКАЯ ФЕДЕРАЦИЯ</w:t>
      </w:r>
    </w:p>
    <w:p w:rsidR="0041096D" w:rsidRDefault="0041096D" w:rsidP="004109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ОБЛАСТЬ</w:t>
      </w:r>
    </w:p>
    <w:p w:rsidR="0041096D" w:rsidRDefault="0041096D" w:rsidP="004109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НОВОСИЛЬСКИЙ РАЙОН</w:t>
      </w:r>
    </w:p>
    <w:p w:rsidR="0041096D" w:rsidRDefault="0041096D" w:rsidP="0041096D">
      <w:pPr>
        <w:jc w:val="center"/>
        <w:rPr>
          <w:sz w:val="20"/>
          <w:szCs w:val="20"/>
        </w:rPr>
      </w:pPr>
      <w:r>
        <w:rPr>
          <w:b/>
          <w:sz w:val="28"/>
          <w:szCs w:val="28"/>
        </w:rPr>
        <w:t>АДМИНИСТРАЦИЯ ПРУДОВСКОГО СЕЛЬСКОГО ПОСЕЛЕНИЯ</w:t>
      </w:r>
    </w:p>
    <w:p w:rsidR="0041096D" w:rsidRDefault="0041096D" w:rsidP="0041096D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Орловская область</w:t>
      </w:r>
    </w:p>
    <w:p w:rsidR="0041096D" w:rsidRDefault="0041096D" w:rsidP="0041096D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Новосильский район</w:t>
      </w:r>
    </w:p>
    <w:p w:rsidR="0041096D" w:rsidRDefault="0041096D" w:rsidP="0041096D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д. Большие Пруды</w:t>
      </w:r>
    </w:p>
    <w:p w:rsidR="0041096D" w:rsidRDefault="0041096D" w:rsidP="0041096D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ул. </w:t>
      </w:r>
      <w:proofErr w:type="gramStart"/>
      <w:r>
        <w:rPr>
          <w:b/>
          <w:sz w:val="20"/>
          <w:szCs w:val="20"/>
        </w:rPr>
        <w:t>Советская</w:t>
      </w:r>
      <w:proofErr w:type="gramEnd"/>
      <w:r>
        <w:rPr>
          <w:b/>
          <w:sz w:val="20"/>
          <w:szCs w:val="20"/>
        </w:rPr>
        <w:t>, 1                                                                                                                             тел. 2-35-23</w:t>
      </w:r>
    </w:p>
    <w:p w:rsidR="0041096D" w:rsidRDefault="0041096D" w:rsidP="0041096D">
      <w:pPr>
        <w:pBdr>
          <w:bottom w:val="thickThinLargeGap" w:sz="24" w:space="1" w:color="auto"/>
        </w:pBdr>
        <w:jc w:val="center"/>
        <w:rPr>
          <w:rFonts w:ascii="TimesET" w:hAnsi="TimesET"/>
          <w:b/>
          <w:bCs/>
          <w:sz w:val="20"/>
        </w:rPr>
      </w:pPr>
    </w:p>
    <w:p w:rsidR="0041096D" w:rsidRDefault="0041096D" w:rsidP="0041096D">
      <w:pPr>
        <w:rPr>
          <w:b/>
          <w:bCs/>
          <w:sz w:val="20"/>
          <w:szCs w:val="20"/>
          <w:u w:val="single"/>
        </w:rPr>
      </w:pPr>
    </w:p>
    <w:p w:rsidR="0041096D" w:rsidRPr="0041096D" w:rsidRDefault="0041096D" w:rsidP="0041096D">
      <w:pPr>
        <w:shd w:val="clear" w:color="auto" w:fill="FFFFFF"/>
        <w:tabs>
          <w:tab w:val="center" w:pos="4677"/>
          <w:tab w:val="left" w:pos="5040"/>
          <w:tab w:val="left" w:pos="5760"/>
          <w:tab w:val="left" w:pos="6480"/>
        </w:tabs>
        <w:spacing w:before="60" w:after="180" w:line="293" w:lineRule="atLeast"/>
        <w:ind w:left="398" w:right="274" w:firstLine="504"/>
        <w:rPr>
          <w:b/>
          <w:bCs/>
          <w:color w:val="000000"/>
          <w:sz w:val="28"/>
          <w:szCs w:val="28"/>
          <w:lang w:eastAsia="en-US"/>
        </w:rPr>
      </w:pPr>
      <w:r w:rsidRPr="0041096D">
        <w:rPr>
          <w:b/>
          <w:bCs/>
          <w:color w:val="000000"/>
          <w:sz w:val="28"/>
          <w:szCs w:val="28"/>
          <w:lang w:eastAsia="en-US"/>
        </w:rPr>
        <w:tab/>
      </w:r>
      <w:r w:rsidRPr="0041096D">
        <w:rPr>
          <w:b/>
          <w:bCs/>
          <w:color w:val="000000"/>
          <w:sz w:val="28"/>
          <w:szCs w:val="28"/>
          <w:lang w:eastAsia="en-US"/>
        </w:rPr>
        <w:tab/>
      </w:r>
      <w:r>
        <w:rPr>
          <w:b/>
          <w:bCs/>
          <w:color w:val="000000"/>
          <w:sz w:val="28"/>
          <w:szCs w:val="28"/>
          <w:lang w:eastAsia="en-US"/>
        </w:rPr>
        <w:t xml:space="preserve">                                         </w:t>
      </w:r>
      <w:r w:rsidRPr="0041096D">
        <w:rPr>
          <w:b/>
          <w:bCs/>
          <w:color w:val="000000"/>
          <w:sz w:val="28"/>
          <w:szCs w:val="28"/>
          <w:lang w:eastAsia="en-US"/>
        </w:rPr>
        <w:t>ПРОЕКТ</w:t>
      </w:r>
    </w:p>
    <w:p w:rsidR="0041096D" w:rsidRPr="0041096D" w:rsidRDefault="0041096D" w:rsidP="0041096D">
      <w:pPr>
        <w:shd w:val="clear" w:color="auto" w:fill="FFFFFF"/>
        <w:tabs>
          <w:tab w:val="center" w:pos="4677"/>
          <w:tab w:val="left" w:pos="7334"/>
        </w:tabs>
        <w:spacing w:before="60" w:after="180" w:line="293" w:lineRule="atLeast"/>
        <w:ind w:left="398" w:right="274" w:firstLine="504"/>
        <w:jc w:val="center"/>
        <w:rPr>
          <w:color w:val="000000"/>
          <w:sz w:val="28"/>
          <w:szCs w:val="28"/>
          <w:lang w:eastAsia="en-US"/>
        </w:rPr>
      </w:pPr>
      <w:r w:rsidRPr="0041096D">
        <w:rPr>
          <w:b/>
          <w:bCs/>
          <w:color w:val="000000"/>
          <w:sz w:val="28"/>
          <w:szCs w:val="28"/>
          <w:lang w:eastAsia="en-US"/>
        </w:rPr>
        <w:t>ПОСТАНОВЛЕНИЕ</w:t>
      </w:r>
    </w:p>
    <w:p w:rsidR="0041096D" w:rsidRPr="0041096D" w:rsidRDefault="0041096D" w:rsidP="0041096D">
      <w:pPr>
        <w:spacing w:after="5" w:line="247" w:lineRule="auto"/>
        <w:ind w:left="398" w:right="274" w:firstLine="504"/>
        <w:jc w:val="both"/>
        <w:rPr>
          <w:color w:val="000000"/>
          <w:sz w:val="28"/>
          <w:szCs w:val="28"/>
          <w:u w:val="single"/>
        </w:rPr>
      </w:pPr>
    </w:p>
    <w:p w:rsidR="0041096D" w:rsidRPr="0041096D" w:rsidRDefault="0041096D" w:rsidP="0041096D">
      <w:pPr>
        <w:spacing w:after="5" w:line="247" w:lineRule="auto"/>
        <w:ind w:right="27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    » _________   </w:t>
      </w:r>
      <w:r w:rsidRPr="0041096D">
        <w:rPr>
          <w:color w:val="000000"/>
          <w:sz w:val="28"/>
          <w:szCs w:val="28"/>
        </w:rPr>
        <w:t xml:space="preserve">2021г.                                              </w:t>
      </w:r>
      <w:r>
        <w:rPr>
          <w:color w:val="000000"/>
          <w:sz w:val="28"/>
          <w:szCs w:val="28"/>
        </w:rPr>
        <w:t xml:space="preserve">                       </w:t>
      </w:r>
      <w:r w:rsidRPr="0041096D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>__</w:t>
      </w:r>
      <w:r w:rsidRPr="0041096D">
        <w:rPr>
          <w:color w:val="000000"/>
          <w:sz w:val="28"/>
          <w:szCs w:val="28"/>
        </w:rPr>
        <w:t xml:space="preserve"> </w:t>
      </w:r>
    </w:p>
    <w:p w:rsidR="0041096D" w:rsidRPr="0041096D" w:rsidRDefault="0041096D" w:rsidP="0041096D">
      <w:pPr>
        <w:spacing w:after="355" w:line="259" w:lineRule="auto"/>
        <w:ind w:left="4133"/>
        <w:rPr>
          <w:color w:val="000000"/>
          <w:szCs w:val="22"/>
          <w:lang w:eastAsia="en-US"/>
        </w:rPr>
      </w:pPr>
    </w:p>
    <w:p w:rsidR="0041096D" w:rsidRDefault="0041096D" w:rsidP="0041096D">
      <w:pPr>
        <w:spacing w:line="260" w:lineRule="auto"/>
        <w:ind w:left="398" w:right="274" w:firstLine="127"/>
        <w:rPr>
          <w:b/>
          <w:color w:val="000000"/>
          <w:szCs w:val="22"/>
          <w:lang w:eastAsia="en-US"/>
        </w:rPr>
      </w:pPr>
    </w:p>
    <w:p w:rsidR="0041096D" w:rsidRPr="0041096D" w:rsidRDefault="0041096D" w:rsidP="0041096D">
      <w:pPr>
        <w:spacing w:line="260" w:lineRule="auto"/>
        <w:ind w:left="398" w:right="274" w:firstLine="127"/>
        <w:jc w:val="both"/>
        <w:rPr>
          <w:b/>
          <w:noProof/>
          <w:color w:val="000000"/>
          <w:szCs w:val="22"/>
          <w:lang w:eastAsia="en-US"/>
        </w:rPr>
      </w:pPr>
      <w:r w:rsidRPr="0041096D">
        <w:rPr>
          <w:b/>
          <w:color w:val="000000"/>
          <w:szCs w:val="22"/>
          <w:lang w:eastAsia="en-US"/>
        </w:rPr>
        <w:t xml:space="preserve">Об определении мест и способов разведения костров, сжигания мусора, травы, листвы и иных отходов, материалов или изделий на землях общего </w:t>
      </w:r>
      <w:r w:rsidRPr="0041096D">
        <w:rPr>
          <w:b/>
          <w:noProof/>
          <w:color w:val="000000"/>
          <w:szCs w:val="22"/>
        </w:rPr>
        <w:drawing>
          <wp:inline distT="0" distB="0" distL="0" distR="0" wp14:anchorId="27C06FF9" wp14:editId="1C947A4D">
            <wp:extent cx="9525" cy="9525"/>
            <wp:effectExtent l="0" t="0" r="0" b="0"/>
            <wp:docPr id="9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3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096D">
        <w:rPr>
          <w:b/>
          <w:color w:val="000000"/>
          <w:szCs w:val="22"/>
          <w:lang w:eastAsia="en-US"/>
        </w:rPr>
        <w:t xml:space="preserve">пользования населенных пунктов, а также на территориях частных домовладений, </w:t>
      </w:r>
      <w:r w:rsidRPr="0041096D">
        <w:rPr>
          <w:b/>
          <w:noProof/>
          <w:color w:val="000000"/>
          <w:szCs w:val="22"/>
        </w:rPr>
        <w:drawing>
          <wp:inline distT="0" distB="0" distL="0" distR="0" wp14:anchorId="0724A375" wp14:editId="239F7DEC">
            <wp:extent cx="9525" cy="28575"/>
            <wp:effectExtent l="0" t="0" r="9525" b="9525"/>
            <wp:docPr id="8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20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096D">
        <w:rPr>
          <w:b/>
          <w:noProof/>
          <w:color w:val="000000"/>
          <w:szCs w:val="22"/>
        </w:rPr>
        <w:drawing>
          <wp:inline distT="0" distB="0" distL="0" distR="0" wp14:anchorId="38AE85FA" wp14:editId="1A5686FD">
            <wp:extent cx="47625" cy="19050"/>
            <wp:effectExtent l="0" t="0" r="9525" b="0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20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096D">
        <w:rPr>
          <w:b/>
          <w:color w:val="000000"/>
          <w:szCs w:val="22"/>
          <w:lang w:eastAsia="en-US"/>
        </w:rPr>
        <w:t>расположенных на территории Прудовского сельского поселения</w:t>
      </w:r>
    </w:p>
    <w:p w:rsidR="0041096D" w:rsidRPr="0041096D" w:rsidRDefault="0041096D" w:rsidP="0041096D">
      <w:pPr>
        <w:spacing w:line="260" w:lineRule="auto"/>
        <w:ind w:left="398" w:right="274" w:firstLine="127"/>
        <w:jc w:val="center"/>
        <w:rPr>
          <w:color w:val="000000"/>
          <w:szCs w:val="22"/>
          <w:lang w:eastAsia="en-US"/>
        </w:rPr>
      </w:pPr>
    </w:p>
    <w:p w:rsidR="0041096D" w:rsidRPr="0041096D" w:rsidRDefault="0041096D" w:rsidP="0041096D">
      <w:pPr>
        <w:spacing w:after="162" w:line="247" w:lineRule="auto"/>
        <w:ind w:left="182" w:right="53" w:firstLine="504"/>
        <w:jc w:val="both"/>
        <w:rPr>
          <w:color w:val="000000"/>
          <w:szCs w:val="22"/>
          <w:lang w:eastAsia="en-US"/>
        </w:rPr>
      </w:pPr>
      <w:r>
        <w:rPr>
          <w:noProof/>
          <w:color w:val="000000"/>
          <w:szCs w:val="22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7095490</wp:posOffset>
            </wp:positionH>
            <wp:positionV relativeFrom="page">
              <wp:posOffset>5490845</wp:posOffset>
            </wp:positionV>
            <wp:extent cx="6350" cy="6350"/>
            <wp:effectExtent l="0" t="0" r="0" b="0"/>
            <wp:wrapSquare wrapText="bothSides"/>
            <wp:docPr id="125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5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00"/>
          <w:szCs w:val="22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7105015</wp:posOffset>
            </wp:positionH>
            <wp:positionV relativeFrom="page">
              <wp:posOffset>7847965</wp:posOffset>
            </wp:positionV>
            <wp:extent cx="3175" cy="3175"/>
            <wp:effectExtent l="0" t="0" r="0" b="0"/>
            <wp:wrapSquare wrapText="bothSides"/>
            <wp:docPr id="124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7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00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7086600</wp:posOffset>
            </wp:positionH>
            <wp:positionV relativeFrom="page">
              <wp:posOffset>8530590</wp:posOffset>
            </wp:positionV>
            <wp:extent cx="6350" cy="3175"/>
            <wp:effectExtent l="0" t="0" r="0" b="0"/>
            <wp:wrapSquare wrapText="bothSides"/>
            <wp:docPr id="123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8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00"/>
          <w:szCs w:val="22"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7105015</wp:posOffset>
            </wp:positionH>
            <wp:positionV relativeFrom="page">
              <wp:posOffset>7994015</wp:posOffset>
            </wp:positionV>
            <wp:extent cx="3175" cy="6350"/>
            <wp:effectExtent l="0" t="0" r="0" b="0"/>
            <wp:wrapSquare wrapText="bothSides"/>
            <wp:docPr id="122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7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00"/>
          <w:szCs w:val="22"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page">
              <wp:posOffset>7105015</wp:posOffset>
            </wp:positionH>
            <wp:positionV relativeFrom="page">
              <wp:posOffset>8015605</wp:posOffset>
            </wp:positionV>
            <wp:extent cx="3175" cy="6350"/>
            <wp:effectExtent l="0" t="0" r="0" b="0"/>
            <wp:wrapSquare wrapText="bothSides"/>
            <wp:docPr id="121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7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00"/>
          <w:szCs w:val="22"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page">
              <wp:posOffset>7113905</wp:posOffset>
            </wp:positionH>
            <wp:positionV relativeFrom="page">
              <wp:posOffset>9253220</wp:posOffset>
            </wp:positionV>
            <wp:extent cx="3175" cy="6350"/>
            <wp:effectExtent l="0" t="0" r="0" b="0"/>
            <wp:wrapSquare wrapText="bothSides"/>
            <wp:docPr id="120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9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41096D">
        <w:rPr>
          <w:color w:val="000000"/>
          <w:szCs w:val="22"/>
          <w:lang w:eastAsia="en-US"/>
        </w:rPr>
        <w:t xml:space="preserve">В соответствии с Федеральным законом от 06.10.2003 № 131-ФЗ «Об общих </w:t>
      </w:r>
      <w:r>
        <w:rPr>
          <w:noProof/>
          <w:color w:val="000000"/>
          <w:szCs w:val="22"/>
        </w:rPr>
        <w:drawing>
          <wp:inline distT="0" distB="0" distL="0" distR="0">
            <wp:extent cx="9525" cy="9525"/>
            <wp:effectExtent l="0" t="0" r="0" b="0"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4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Cs w:val="22"/>
        </w:rPr>
        <w:drawing>
          <wp:inline distT="0" distB="0" distL="0" distR="0">
            <wp:extent cx="9525" cy="76200"/>
            <wp:effectExtent l="0" t="0" r="9525" b="0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20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096D">
        <w:rPr>
          <w:color w:val="000000"/>
          <w:szCs w:val="22"/>
          <w:lang w:eastAsia="en-US"/>
        </w:rPr>
        <w:t xml:space="preserve">принципах организации местного самоуправления в Российской Федерации», </w:t>
      </w:r>
      <w:r>
        <w:rPr>
          <w:noProof/>
          <w:color w:val="000000"/>
          <w:szCs w:val="22"/>
        </w:rPr>
        <w:drawing>
          <wp:inline distT="0" distB="0" distL="0" distR="0">
            <wp:extent cx="9525" cy="95250"/>
            <wp:effectExtent l="0" t="0" r="9525" b="0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21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096D">
        <w:rPr>
          <w:color w:val="000000"/>
          <w:szCs w:val="22"/>
          <w:lang w:eastAsia="en-US"/>
        </w:rPr>
        <w:t xml:space="preserve">Федеральным законом от 21912.1994 № 69-ФЗ «О пожарной безопасности», </w:t>
      </w:r>
      <w:r>
        <w:rPr>
          <w:noProof/>
          <w:color w:val="000000"/>
          <w:szCs w:val="22"/>
        </w:rPr>
        <w:drawing>
          <wp:inline distT="0" distB="0" distL="0" distR="0">
            <wp:extent cx="9525" cy="9525"/>
            <wp:effectExtent l="0" t="0" r="0" b="0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5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096D">
        <w:rPr>
          <w:color w:val="000000"/>
          <w:szCs w:val="22"/>
          <w:lang w:eastAsia="en-US"/>
        </w:rPr>
        <w:t xml:space="preserve">Постановлением Правительства РФ от 16 сентября 2020 г. 1479 «Об утверждении Правил противопожарного режима в Российской Федерации», в целях повышения </w:t>
      </w:r>
      <w:r>
        <w:rPr>
          <w:noProof/>
          <w:color w:val="000000"/>
          <w:szCs w:val="22"/>
        </w:rPr>
        <w:drawing>
          <wp:inline distT="0" distB="0" distL="0" distR="0">
            <wp:extent cx="9525" cy="9525"/>
            <wp:effectExtent l="0" t="0" r="0" b="0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5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096D">
        <w:rPr>
          <w:color w:val="000000"/>
          <w:szCs w:val="22"/>
          <w:lang w:eastAsia="en-US"/>
        </w:rPr>
        <w:t xml:space="preserve">противопожарной устойчивости территории </w:t>
      </w:r>
      <w:r>
        <w:rPr>
          <w:color w:val="000000"/>
          <w:szCs w:val="22"/>
          <w:lang w:eastAsia="en-US"/>
        </w:rPr>
        <w:t>Прудовского</w:t>
      </w:r>
      <w:r w:rsidRPr="0041096D">
        <w:rPr>
          <w:color w:val="000000"/>
          <w:szCs w:val="22"/>
          <w:lang w:eastAsia="en-US"/>
        </w:rPr>
        <w:t xml:space="preserve"> сельского поселения Новосильского  района Орловской области, постановляю:</w:t>
      </w:r>
      <w:r>
        <w:rPr>
          <w:noProof/>
          <w:color w:val="000000"/>
          <w:szCs w:val="22"/>
        </w:rPr>
        <w:drawing>
          <wp:inline distT="0" distB="0" distL="0" distR="0">
            <wp:extent cx="19050" cy="38100"/>
            <wp:effectExtent l="0" t="0" r="0" b="0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213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End"/>
    </w:p>
    <w:p w:rsidR="0041096D" w:rsidRPr="0041096D" w:rsidRDefault="0041096D" w:rsidP="0041096D">
      <w:pPr>
        <w:spacing w:line="260" w:lineRule="auto"/>
        <w:ind w:left="398" w:right="274" w:firstLine="127"/>
        <w:rPr>
          <w:noProof/>
          <w:color w:val="000000"/>
          <w:szCs w:val="22"/>
          <w:lang w:eastAsia="en-US"/>
        </w:rPr>
      </w:pPr>
      <w:r w:rsidRPr="0041096D">
        <w:rPr>
          <w:color w:val="000000"/>
          <w:szCs w:val="22"/>
          <w:lang w:eastAsia="en-US"/>
        </w:rPr>
        <w:t xml:space="preserve">1. Утвердить Порядок использования открытого огня и разведения костров на территориях частных домовладений, расположенных на территории </w:t>
      </w:r>
      <w:r>
        <w:rPr>
          <w:color w:val="000000"/>
          <w:szCs w:val="22"/>
          <w:lang w:eastAsia="en-US"/>
        </w:rPr>
        <w:t>Прудовского</w:t>
      </w:r>
      <w:r w:rsidRPr="0041096D">
        <w:rPr>
          <w:color w:val="000000"/>
          <w:szCs w:val="22"/>
          <w:lang w:eastAsia="en-US"/>
        </w:rPr>
        <w:t xml:space="preserve"> сельского поселения</w:t>
      </w:r>
      <w:r w:rsidRPr="0041096D">
        <w:rPr>
          <w:noProof/>
          <w:color w:val="000000"/>
          <w:szCs w:val="22"/>
          <w:lang w:eastAsia="en-US"/>
        </w:rPr>
        <w:t xml:space="preserve"> </w:t>
      </w:r>
      <w:r w:rsidRPr="0041096D">
        <w:rPr>
          <w:color w:val="000000"/>
          <w:szCs w:val="22"/>
          <w:lang w:eastAsia="en-US"/>
        </w:rPr>
        <w:t xml:space="preserve"> согласно приложению </w:t>
      </w:r>
      <w:r w:rsidRPr="0041096D">
        <w:rPr>
          <w:color w:val="000000"/>
          <w:szCs w:val="22"/>
          <w:lang w:val="en-US" w:eastAsia="en-US"/>
        </w:rPr>
        <w:t>N</w:t>
      </w:r>
      <w:r w:rsidRPr="0041096D">
        <w:rPr>
          <w:color w:val="000000"/>
          <w:szCs w:val="22"/>
          <w:lang w:eastAsia="en-US"/>
        </w:rPr>
        <w:t>1 к настоящему постановлению.</w:t>
      </w:r>
      <w:r>
        <w:rPr>
          <w:noProof/>
          <w:color w:val="000000"/>
          <w:szCs w:val="22"/>
        </w:rPr>
        <w:drawing>
          <wp:inline distT="0" distB="0" distL="0" distR="0">
            <wp:extent cx="28575" cy="9525"/>
            <wp:effectExtent l="0" t="0" r="9525" b="9525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219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096D" w:rsidRPr="0041096D" w:rsidRDefault="0041096D" w:rsidP="0041096D">
      <w:pPr>
        <w:spacing w:after="5" w:line="247" w:lineRule="auto"/>
        <w:ind w:left="206" w:right="5" w:firstLine="547"/>
        <w:rPr>
          <w:color w:val="000000"/>
          <w:szCs w:val="22"/>
          <w:lang w:eastAsia="en-US"/>
        </w:rPr>
      </w:pPr>
      <w:proofErr w:type="gramStart"/>
      <w:r w:rsidRPr="0041096D">
        <w:rPr>
          <w:color w:val="000000"/>
          <w:szCs w:val="22"/>
          <w:lang w:eastAsia="en-US"/>
        </w:rPr>
        <w:t xml:space="preserve">1.1.В случае, если на территории частного домовладения не могут быть </w:t>
      </w:r>
      <w:r>
        <w:rPr>
          <w:noProof/>
          <w:color w:val="000000"/>
          <w:szCs w:val="22"/>
        </w:rPr>
        <w:drawing>
          <wp:inline distT="0" distB="0" distL="0" distR="0" wp14:anchorId="5B5BEA26" wp14:editId="7032AD56">
            <wp:extent cx="9525" cy="9525"/>
            <wp:effectExtent l="0" t="0" r="0" b="0"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6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096D">
        <w:rPr>
          <w:color w:val="000000"/>
          <w:szCs w:val="22"/>
          <w:lang w:eastAsia="en-US"/>
        </w:rPr>
        <w:t xml:space="preserve">соблюдены требования пожарной безопасности к использованию открытого огня и </w:t>
      </w:r>
      <w:r>
        <w:rPr>
          <w:noProof/>
          <w:color w:val="000000"/>
          <w:szCs w:val="22"/>
        </w:rPr>
        <w:drawing>
          <wp:inline distT="0" distB="0" distL="0" distR="0" wp14:anchorId="6330ADE8" wp14:editId="5D8C8C40">
            <wp:extent cx="9525" cy="9525"/>
            <wp:effectExtent l="0" t="0" r="0" b="0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6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096D">
        <w:rPr>
          <w:color w:val="000000"/>
          <w:szCs w:val="22"/>
          <w:lang w:eastAsia="en-US"/>
        </w:rPr>
        <w:t xml:space="preserve">разведению костров, предусмотренных приложением №1 к настоящему </w:t>
      </w:r>
      <w:r>
        <w:rPr>
          <w:noProof/>
          <w:color w:val="000000"/>
          <w:szCs w:val="22"/>
        </w:rPr>
        <w:drawing>
          <wp:inline distT="0" distB="0" distL="0" distR="0" wp14:anchorId="73ED4D76" wp14:editId="71C19C61">
            <wp:extent cx="9525" cy="9525"/>
            <wp:effectExtent l="0" t="0" r="0" b="0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6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096D">
        <w:rPr>
          <w:color w:val="000000"/>
          <w:szCs w:val="22"/>
          <w:lang w:eastAsia="en-US"/>
        </w:rPr>
        <w:t xml:space="preserve">постановлению, использование открытого огня и разведение костров проводится на специально оборудованных местах, установленных администрацией </w:t>
      </w:r>
      <w:r>
        <w:rPr>
          <w:color w:val="000000"/>
          <w:szCs w:val="22"/>
          <w:lang w:eastAsia="en-US"/>
        </w:rPr>
        <w:t>Прудовского</w:t>
      </w:r>
      <w:r w:rsidRPr="0041096D">
        <w:rPr>
          <w:color w:val="000000"/>
          <w:szCs w:val="22"/>
          <w:lang w:eastAsia="en-US"/>
        </w:rPr>
        <w:t xml:space="preserve"> сельского поселения, в соответствии с пунктом </w:t>
      </w:r>
      <w:r w:rsidRPr="0041096D">
        <w:rPr>
          <w:color w:val="000000"/>
          <w:szCs w:val="22"/>
          <w:lang w:val="en-US" w:eastAsia="en-US"/>
        </w:rPr>
        <w:t>N</w:t>
      </w:r>
      <w:r w:rsidRPr="0041096D">
        <w:rPr>
          <w:color w:val="000000"/>
          <w:szCs w:val="22"/>
          <w:lang w:eastAsia="en-US"/>
        </w:rPr>
        <w:t xml:space="preserve"> 2 настоящего постановления,</w:t>
      </w:r>
      <w:r>
        <w:rPr>
          <w:noProof/>
          <w:color w:val="000000"/>
          <w:szCs w:val="22"/>
        </w:rPr>
        <w:drawing>
          <wp:inline distT="0" distB="0" distL="0" distR="0" wp14:anchorId="2B992076" wp14:editId="2C7F2603">
            <wp:extent cx="9525" cy="9525"/>
            <wp:effectExtent l="0" t="0" r="0" b="0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67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End"/>
    </w:p>
    <w:p w:rsidR="0041096D" w:rsidRPr="0041096D" w:rsidRDefault="0041096D" w:rsidP="0041096D">
      <w:pPr>
        <w:spacing w:after="5" w:line="247" w:lineRule="auto"/>
        <w:rPr>
          <w:color w:val="000000"/>
          <w:szCs w:val="22"/>
          <w:lang w:eastAsia="en-US"/>
        </w:rPr>
      </w:pPr>
      <w:r w:rsidRPr="0041096D">
        <w:rPr>
          <w:color w:val="000000"/>
          <w:szCs w:val="22"/>
          <w:lang w:eastAsia="en-US"/>
        </w:rPr>
        <w:t xml:space="preserve">        2. Утвердить Перечень специально оборудованных мест на землях общего</w:t>
      </w:r>
    </w:p>
    <w:p w:rsidR="0041096D" w:rsidRPr="0041096D" w:rsidRDefault="0041096D" w:rsidP="0041096D">
      <w:pPr>
        <w:spacing w:after="5" w:line="247" w:lineRule="auto"/>
        <w:rPr>
          <w:color w:val="000000"/>
          <w:szCs w:val="22"/>
          <w:lang w:eastAsia="en-US"/>
        </w:rPr>
      </w:pPr>
      <w:r w:rsidRPr="0041096D">
        <w:rPr>
          <w:color w:val="000000"/>
          <w:szCs w:val="22"/>
          <w:lang w:eastAsia="en-US"/>
        </w:rPr>
        <w:t xml:space="preserve">пользования населенных пунктов  </w:t>
      </w:r>
      <w:r>
        <w:rPr>
          <w:color w:val="000000"/>
          <w:szCs w:val="22"/>
          <w:lang w:eastAsia="en-US"/>
        </w:rPr>
        <w:t>Прудовского</w:t>
      </w:r>
      <w:r w:rsidRPr="0041096D">
        <w:rPr>
          <w:color w:val="000000"/>
          <w:szCs w:val="22"/>
          <w:lang w:eastAsia="en-US"/>
        </w:rPr>
        <w:t xml:space="preserve"> сельского поселения для использования </w:t>
      </w:r>
      <w:r>
        <w:rPr>
          <w:noProof/>
          <w:color w:val="000000"/>
          <w:szCs w:val="22"/>
        </w:rPr>
        <w:drawing>
          <wp:inline distT="0" distB="0" distL="0" distR="0" wp14:anchorId="24E1FE15" wp14:editId="0CDD3FED">
            <wp:extent cx="9525" cy="9525"/>
            <wp:effectExtent l="0" t="0" r="0" b="0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69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Cs w:val="22"/>
        </w:rPr>
        <w:drawing>
          <wp:inline distT="0" distB="0" distL="0" distR="0" wp14:anchorId="1EEA27D7" wp14:editId="18071430">
            <wp:extent cx="9525" cy="47625"/>
            <wp:effectExtent l="0" t="0" r="9525" b="9525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223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096D">
        <w:rPr>
          <w:color w:val="000000"/>
          <w:szCs w:val="22"/>
          <w:lang w:eastAsia="en-US"/>
        </w:rPr>
        <w:t xml:space="preserve">открытого огня и разведения костров согласно приложению № 2 к настоящему </w:t>
      </w:r>
      <w:r>
        <w:rPr>
          <w:noProof/>
          <w:color w:val="000000"/>
          <w:szCs w:val="22"/>
        </w:rPr>
        <w:drawing>
          <wp:inline distT="0" distB="0" distL="0" distR="0" wp14:anchorId="629E27F0" wp14:editId="686F0C5C">
            <wp:extent cx="9525" cy="9525"/>
            <wp:effectExtent l="0" t="0" r="0" b="0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72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Cs w:val="22"/>
          <w:lang w:eastAsia="en-US"/>
        </w:rPr>
        <w:t>постановлению.</w:t>
      </w:r>
    </w:p>
    <w:p w:rsidR="0041096D" w:rsidRPr="0041096D" w:rsidRDefault="0041096D" w:rsidP="0041096D">
      <w:pPr>
        <w:spacing w:after="5" w:line="247" w:lineRule="auto"/>
        <w:ind w:left="226" w:right="-10" w:firstLine="504"/>
        <w:rPr>
          <w:color w:val="000000"/>
          <w:szCs w:val="22"/>
          <w:lang w:eastAsia="en-US"/>
        </w:rPr>
      </w:pPr>
      <w:r>
        <w:rPr>
          <w:noProof/>
          <w:color w:val="000000"/>
          <w:szCs w:val="22"/>
        </w:rPr>
        <w:drawing>
          <wp:inline distT="0" distB="0" distL="0" distR="0" wp14:anchorId="073A0E07" wp14:editId="5938C589">
            <wp:extent cx="9525" cy="9525"/>
            <wp:effectExtent l="0" t="0" r="0" b="0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73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096D">
        <w:rPr>
          <w:color w:val="000000"/>
          <w:szCs w:val="22"/>
          <w:lang w:eastAsia="en-US"/>
        </w:rPr>
        <w:t xml:space="preserve">2.2. Утвердить Порядок использования открытого огня и разведения костров в </w:t>
      </w:r>
      <w:r w:rsidRPr="0041096D">
        <w:rPr>
          <w:color w:val="000000"/>
          <w:szCs w:val="22"/>
          <w:lang w:eastAsia="en-US"/>
        </w:rPr>
        <w:lastRenderedPageBreak/>
        <w:t xml:space="preserve">специально оборудованных местах на землях общего пользования населенных </w:t>
      </w:r>
      <w:r>
        <w:rPr>
          <w:noProof/>
          <w:color w:val="000000"/>
          <w:szCs w:val="22"/>
        </w:rPr>
        <w:drawing>
          <wp:inline distT="0" distB="0" distL="0" distR="0" wp14:anchorId="71FEEBF0" wp14:editId="5BAE47DA">
            <wp:extent cx="19050" cy="28575"/>
            <wp:effectExtent l="0" t="0" r="0" b="9525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225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Cs w:val="22"/>
        </w:rPr>
        <w:drawing>
          <wp:inline distT="0" distB="0" distL="0" distR="0" wp14:anchorId="4807652A" wp14:editId="5EC0D678">
            <wp:extent cx="9525" cy="9525"/>
            <wp:effectExtent l="0" t="0" r="0" b="0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80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096D">
        <w:rPr>
          <w:color w:val="000000"/>
          <w:szCs w:val="22"/>
          <w:lang w:eastAsia="en-US"/>
        </w:rPr>
        <w:t xml:space="preserve">пунктов </w:t>
      </w:r>
      <w:r>
        <w:rPr>
          <w:color w:val="000000"/>
          <w:szCs w:val="22"/>
          <w:lang w:eastAsia="en-US"/>
        </w:rPr>
        <w:t>Прудовского</w:t>
      </w:r>
      <w:r w:rsidRPr="0041096D">
        <w:rPr>
          <w:color w:val="000000"/>
          <w:szCs w:val="22"/>
          <w:lang w:eastAsia="en-US"/>
        </w:rPr>
        <w:t xml:space="preserve"> сельского поселения согласно приложению № </w:t>
      </w:r>
      <w:proofErr w:type="gramStart"/>
      <w:r w:rsidRPr="0041096D">
        <w:rPr>
          <w:color w:val="000000"/>
          <w:szCs w:val="22"/>
          <w:lang w:eastAsia="en-US"/>
        </w:rPr>
        <w:t>З</w:t>
      </w:r>
      <w:proofErr w:type="gramEnd"/>
      <w:r w:rsidRPr="0041096D">
        <w:rPr>
          <w:color w:val="000000"/>
          <w:szCs w:val="22"/>
          <w:lang w:eastAsia="en-US"/>
        </w:rPr>
        <w:t xml:space="preserve"> к настоящему </w:t>
      </w:r>
      <w:r>
        <w:rPr>
          <w:noProof/>
          <w:color w:val="000000"/>
          <w:szCs w:val="22"/>
        </w:rPr>
        <w:drawing>
          <wp:inline distT="0" distB="0" distL="0" distR="0" wp14:anchorId="26F0AE1C" wp14:editId="7A542CF4">
            <wp:extent cx="9525" cy="9525"/>
            <wp:effectExtent l="0" t="0" r="0" b="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79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Cs w:val="22"/>
        </w:rPr>
        <w:drawing>
          <wp:inline distT="0" distB="0" distL="0" distR="0" wp14:anchorId="0A4D831B" wp14:editId="5AAB5D07">
            <wp:extent cx="9525" cy="28575"/>
            <wp:effectExtent l="0" t="0" r="9525" b="9525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227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096D">
        <w:rPr>
          <w:color w:val="000000"/>
          <w:szCs w:val="22"/>
          <w:lang w:eastAsia="en-US"/>
        </w:rPr>
        <w:t>постановлению.</w:t>
      </w:r>
    </w:p>
    <w:p w:rsidR="0041096D" w:rsidRPr="0041096D" w:rsidRDefault="0041096D" w:rsidP="0041096D">
      <w:pPr>
        <w:spacing w:after="5" w:line="247" w:lineRule="auto"/>
        <w:ind w:left="235" w:right="-10" w:firstLine="504"/>
        <w:rPr>
          <w:color w:val="000000"/>
          <w:szCs w:val="22"/>
          <w:lang w:eastAsia="en-US"/>
        </w:rPr>
      </w:pPr>
      <w:proofErr w:type="gramStart"/>
      <w:r w:rsidRPr="0041096D">
        <w:rPr>
          <w:color w:val="000000"/>
          <w:szCs w:val="22"/>
          <w:lang w:eastAsia="en-US"/>
        </w:rPr>
        <w:t xml:space="preserve">З. На землях общего пользования населенных пунктов, а также на территориях </w:t>
      </w:r>
      <w:r>
        <w:rPr>
          <w:noProof/>
          <w:color w:val="000000"/>
          <w:szCs w:val="22"/>
        </w:rPr>
        <w:drawing>
          <wp:inline distT="0" distB="0" distL="0" distR="0" wp14:anchorId="7B1CB48C" wp14:editId="17476B5A">
            <wp:extent cx="9525" cy="9525"/>
            <wp:effectExtent l="0" t="0" r="0" b="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86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096D">
        <w:rPr>
          <w:color w:val="000000"/>
          <w:szCs w:val="22"/>
          <w:lang w:eastAsia="en-US"/>
        </w:rPr>
        <w:t xml:space="preserve">частных домовладений, расположенных на территориях населенных пунктов </w:t>
      </w:r>
      <w:r>
        <w:rPr>
          <w:color w:val="000000"/>
          <w:szCs w:val="22"/>
          <w:lang w:eastAsia="en-US"/>
        </w:rPr>
        <w:t>Прудовского</w:t>
      </w:r>
      <w:r w:rsidRPr="0041096D">
        <w:rPr>
          <w:color w:val="000000"/>
          <w:szCs w:val="22"/>
          <w:lang w:eastAsia="en-US"/>
        </w:rPr>
        <w:t xml:space="preserve"> сельского поселения, запрещается разводить костры, использовать открытый огонь для приготовления пищи вне специально отведенных и оборудованных для </w:t>
      </w:r>
      <w:r>
        <w:rPr>
          <w:noProof/>
          <w:color w:val="000000"/>
          <w:szCs w:val="22"/>
        </w:rPr>
        <w:drawing>
          <wp:inline distT="0" distB="0" distL="0" distR="0" wp14:anchorId="29EE255A" wp14:editId="301BB661">
            <wp:extent cx="9525" cy="9525"/>
            <wp:effectExtent l="0" t="0" r="0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90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096D">
        <w:rPr>
          <w:color w:val="000000"/>
          <w:szCs w:val="22"/>
          <w:lang w:eastAsia="en-US"/>
        </w:rPr>
        <w:t xml:space="preserve">этого мест, а также сжигать мусор, траву, листву и иные отходы, материалы или </w:t>
      </w:r>
      <w:r>
        <w:rPr>
          <w:noProof/>
          <w:color w:val="000000"/>
          <w:szCs w:val="22"/>
        </w:rPr>
        <w:drawing>
          <wp:inline distT="0" distB="0" distL="0" distR="0" wp14:anchorId="3230620F" wp14:editId="052EA37B">
            <wp:extent cx="9525" cy="9525"/>
            <wp:effectExtent l="0" t="0" r="0" b="0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94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096D">
        <w:rPr>
          <w:color w:val="000000"/>
          <w:szCs w:val="22"/>
          <w:lang w:eastAsia="en-US"/>
        </w:rPr>
        <w:t>изделия, кроме мест и способами, установленными пунктами 1 и 2 настоящего</w:t>
      </w:r>
      <w:proofErr w:type="gramEnd"/>
      <w:r w:rsidRPr="0041096D">
        <w:rPr>
          <w:color w:val="000000"/>
          <w:szCs w:val="22"/>
          <w:lang w:eastAsia="en-US"/>
        </w:rPr>
        <w:t xml:space="preserve"> </w:t>
      </w:r>
      <w:r>
        <w:rPr>
          <w:noProof/>
          <w:color w:val="000000"/>
          <w:szCs w:val="22"/>
        </w:rPr>
        <w:drawing>
          <wp:inline distT="0" distB="0" distL="0" distR="0" wp14:anchorId="69426AD7" wp14:editId="3409AD0C">
            <wp:extent cx="9525" cy="9525"/>
            <wp:effectExtent l="0" t="0" r="0" b="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96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096D">
        <w:rPr>
          <w:color w:val="000000"/>
          <w:szCs w:val="22"/>
          <w:lang w:eastAsia="en-US"/>
        </w:rPr>
        <w:t>постановления.</w:t>
      </w:r>
    </w:p>
    <w:p w:rsidR="0041096D" w:rsidRPr="0041096D" w:rsidRDefault="0041096D" w:rsidP="0041096D">
      <w:pPr>
        <w:spacing w:after="5" w:line="247" w:lineRule="auto"/>
        <w:ind w:left="52" w:right="115" w:firstLine="504"/>
        <w:rPr>
          <w:color w:val="000000"/>
          <w:szCs w:val="22"/>
          <w:lang w:eastAsia="en-US"/>
        </w:rPr>
      </w:pPr>
      <w:r>
        <w:rPr>
          <w:noProof/>
          <w:color w:val="000000"/>
          <w:szCs w:val="22"/>
        </w:rPr>
        <w:drawing>
          <wp:inline distT="0" distB="0" distL="0" distR="0" wp14:anchorId="72407142" wp14:editId="2D45F141">
            <wp:extent cx="28575" cy="47625"/>
            <wp:effectExtent l="0" t="0" r="9525" b="9525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244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096D">
        <w:rPr>
          <w:color w:val="000000"/>
          <w:szCs w:val="22"/>
          <w:lang w:eastAsia="en-US"/>
        </w:rPr>
        <w:t xml:space="preserve">4. Настоящее постановление не действует в период введения особого </w:t>
      </w:r>
      <w:r>
        <w:rPr>
          <w:noProof/>
          <w:color w:val="000000"/>
          <w:szCs w:val="22"/>
        </w:rPr>
        <w:drawing>
          <wp:inline distT="0" distB="0" distL="0" distR="0" wp14:anchorId="6F452340" wp14:editId="4A6649E2">
            <wp:extent cx="28575" cy="28575"/>
            <wp:effectExtent l="0" t="0" r="9525" b="9525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246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096D">
        <w:rPr>
          <w:color w:val="000000"/>
          <w:szCs w:val="22"/>
          <w:lang w:eastAsia="en-US"/>
        </w:rPr>
        <w:t xml:space="preserve">противопожарного режима на территории Орловской области или территории Новосильского </w:t>
      </w:r>
      <w:r>
        <w:rPr>
          <w:noProof/>
          <w:color w:val="000000"/>
          <w:szCs w:val="22"/>
        </w:rPr>
        <w:drawing>
          <wp:inline distT="0" distB="0" distL="0" distR="0" wp14:anchorId="512D31DA" wp14:editId="4DDE4E5D">
            <wp:extent cx="9525" cy="9525"/>
            <wp:effectExtent l="0" t="0" r="0" b="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90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096D">
        <w:rPr>
          <w:color w:val="000000"/>
          <w:szCs w:val="22"/>
          <w:lang w:eastAsia="en-US"/>
        </w:rPr>
        <w:t>района.</w:t>
      </w:r>
    </w:p>
    <w:p w:rsidR="0041096D" w:rsidRPr="0041096D" w:rsidRDefault="0041096D" w:rsidP="0041096D">
      <w:pPr>
        <w:spacing w:after="5" w:line="247" w:lineRule="auto"/>
        <w:ind w:right="115"/>
        <w:rPr>
          <w:color w:val="000000"/>
          <w:szCs w:val="22"/>
          <w:lang w:eastAsia="en-US"/>
        </w:rPr>
      </w:pPr>
      <w:r>
        <w:rPr>
          <w:noProof/>
          <w:color w:val="000000"/>
          <w:szCs w:val="22"/>
        </w:rPr>
        <w:drawing>
          <wp:anchor distT="0" distB="0" distL="114300" distR="114300" simplePos="0" relativeHeight="251665408" behindDoc="0" locked="0" layoutInCell="1" allowOverlap="0" wp14:anchorId="64711B47" wp14:editId="6230564C">
            <wp:simplePos x="0" y="0"/>
            <wp:positionH relativeFrom="column">
              <wp:posOffset>5928360</wp:posOffset>
            </wp:positionH>
            <wp:positionV relativeFrom="paragraph">
              <wp:posOffset>275590</wp:posOffset>
            </wp:positionV>
            <wp:extent cx="30480" cy="164465"/>
            <wp:effectExtent l="0" t="0" r="7620" b="6985"/>
            <wp:wrapSquare wrapText="bothSides"/>
            <wp:docPr id="119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256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" cy="16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096D">
        <w:rPr>
          <w:color w:val="000000"/>
          <w:szCs w:val="22"/>
          <w:lang w:eastAsia="en-US"/>
        </w:rPr>
        <w:t xml:space="preserve">          5. Настоящее постановление подлежит официальному </w:t>
      </w:r>
      <w:proofErr w:type="gramStart"/>
      <w:r w:rsidRPr="0041096D">
        <w:rPr>
          <w:color w:val="000000"/>
          <w:szCs w:val="22"/>
          <w:lang w:eastAsia="en-US"/>
        </w:rPr>
        <w:t>о</w:t>
      </w:r>
      <w:proofErr w:type="gramEnd"/>
      <w:r w:rsidRPr="0041096D">
        <w:rPr>
          <w:color w:val="000000"/>
          <w:szCs w:val="22"/>
          <w:lang w:eastAsia="en-US"/>
        </w:rPr>
        <w:t xml:space="preserve"> </w:t>
      </w:r>
      <w:r>
        <w:rPr>
          <w:noProof/>
          <w:color w:val="000000"/>
          <w:szCs w:val="22"/>
        </w:rPr>
        <w:drawing>
          <wp:inline distT="0" distB="0" distL="0" distR="0" wp14:anchorId="736B83D6" wp14:editId="7EADADF6">
            <wp:extent cx="19050" cy="9525"/>
            <wp:effectExtent l="0" t="0" r="0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250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Cs w:val="22"/>
        </w:rPr>
        <w:drawing>
          <wp:inline distT="0" distB="0" distL="0" distR="0" wp14:anchorId="67F7B512" wp14:editId="24EA5360">
            <wp:extent cx="9525" cy="57150"/>
            <wp:effectExtent l="0" t="0" r="9525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252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41096D">
        <w:rPr>
          <w:color w:val="000000"/>
          <w:szCs w:val="22"/>
          <w:lang w:eastAsia="en-US"/>
        </w:rPr>
        <w:t>обнародованию</w:t>
      </w:r>
      <w:proofErr w:type="gramEnd"/>
      <w:r w:rsidRPr="0041096D">
        <w:rPr>
          <w:color w:val="000000"/>
          <w:szCs w:val="22"/>
          <w:lang w:eastAsia="en-US"/>
        </w:rPr>
        <w:t xml:space="preserve"> на информационном стенде в администрации поселения  и размещению на официальном сайте администрации Новосильского района в разделе </w:t>
      </w:r>
      <w:r>
        <w:rPr>
          <w:color w:val="000000"/>
          <w:szCs w:val="22"/>
          <w:lang w:eastAsia="en-US"/>
        </w:rPr>
        <w:t>Прудовского</w:t>
      </w:r>
      <w:r w:rsidRPr="0041096D">
        <w:rPr>
          <w:color w:val="000000"/>
          <w:szCs w:val="22"/>
          <w:lang w:eastAsia="en-US"/>
        </w:rPr>
        <w:t xml:space="preserve"> сельского поселения. </w:t>
      </w:r>
    </w:p>
    <w:p w:rsidR="0041096D" w:rsidRPr="0041096D" w:rsidRDefault="0041096D" w:rsidP="0041096D">
      <w:pPr>
        <w:spacing w:after="5" w:line="247" w:lineRule="auto"/>
        <w:ind w:left="144"/>
        <w:rPr>
          <w:color w:val="000000"/>
          <w:szCs w:val="22"/>
          <w:lang w:eastAsia="en-US"/>
        </w:rPr>
      </w:pPr>
      <w:r w:rsidRPr="0041096D">
        <w:rPr>
          <w:color w:val="000000"/>
          <w:szCs w:val="22"/>
          <w:lang w:eastAsia="en-US"/>
        </w:rPr>
        <w:t xml:space="preserve">6. Постановление вступает в силу после его официального опубликования </w:t>
      </w:r>
      <w:r>
        <w:rPr>
          <w:noProof/>
          <w:color w:val="000000"/>
          <w:szCs w:val="22"/>
        </w:rPr>
        <w:drawing>
          <wp:inline distT="0" distB="0" distL="0" distR="0" wp14:anchorId="4C8D4990" wp14:editId="634C0249">
            <wp:extent cx="28575" cy="28575"/>
            <wp:effectExtent l="0" t="0" r="9525" b="9525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260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Cs w:val="22"/>
        </w:rPr>
        <w:drawing>
          <wp:inline distT="0" distB="0" distL="0" distR="0" wp14:anchorId="760096B7" wp14:editId="0FA2CF6A">
            <wp:extent cx="9525" cy="104775"/>
            <wp:effectExtent l="0" t="0" r="9525" b="9525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262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096D">
        <w:rPr>
          <w:color w:val="000000"/>
          <w:szCs w:val="22"/>
          <w:lang w:eastAsia="en-US"/>
        </w:rPr>
        <w:t>(обнародования).</w:t>
      </w:r>
    </w:p>
    <w:p w:rsidR="0041096D" w:rsidRPr="0041096D" w:rsidRDefault="0041096D" w:rsidP="0041096D">
      <w:pPr>
        <w:spacing w:after="557" w:line="247" w:lineRule="auto"/>
        <w:ind w:left="643" w:right="115"/>
        <w:rPr>
          <w:color w:val="000000"/>
          <w:szCs w:val="22"/>
          <w:lang w:eastAsia="en-US"/>
        </w:rPr>
      </w:pPr>
      <w:r>
        <w:rPr>
          <w:noProof/>
          <w:color w:val="000000"/>
          <w:szCs w:val="22"/>
        </w:rPr>
        <w:drawing>
          <wp:inline distT="0" distB="0" distL="0" distR="0" wp14:anchorId="73FBBC65" wp14:editId="1B7752F3">
            <wp:extent cx="28575" cy="9525"/>
            <wp:effectExtent l="0" t="0" r="9525" b="9525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264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096D">
        <w:rPr>
          <w:color w:val="000000"/>
          <w:szCs w:val="22"/>
          <w:lang w:eastAsia="en-US"/>
        </w:rPr>
        <w:t xml:space="preserve">7. </w:t>
      </w:r>
      <w:proofErr w:type="gramStart"/>
      <w:r w:rsidRPr="0041096D">
        <w:rPr>
          <w:color w:val="000000"/>
          <w:szCs w:val="22"/>
          <w:lang w:eastAsia="en-US"/>
        </w:rPr>
        <w:t>Контроль за</w:t>
      </w:r>
      <w:proofErr w:type="gramEnd"/>
      <w:r w:rsidRPr="0041096D">
        <w:rPr>
          <w:color w:val="000000"/>
          <w:szCs w:val="22"/>
          <w:lang w:eastAsia="en-US"/>
        </w:rPr>
        <w:t xml:space="preserve"> выполнением постановления оставляю за собой.</w:t>
      </w:r>
    </w:p>
    <w:p w:rsidR="0041096D" w:rsidRDefault="0041096D" w:rsidP="0041096D">
      <w:pPr>
        <w:tabs>
          <w:tab w:val="right" w:pos="9418"/>
        </w:tabs>
        <w:spacing w:after="5" w:line="247" w:lineRule="auto"/>
        <w:rPr>
          <w:color w:val="000000"/>
          <w:szCs w:val="22"/>
          <w:lang w:eastAsia="en-US"/>
        </w:rPr>
      </w:pPr>
    </w:p>
    <w:p w:rsidR="0041096D" w:rsidRDefault="0041096D" w:rsidP="0041096D">
      <w:pPr>
        <w:tabs>
          <w:tab w:val="right" w:pos="9418"/>
        </w:tabs>
        <w:spacing w:after="5" w:line="247" w:lineRule="auto"/>
        <w:rPr>
          <w:color w:val="000000"/>
          <w:szCs w:val="22"/>
          <w:lang w:eastAsia="en-US"/>
        </w:rPr>
      </w:pPr>
    </w:p>
    <w:p w:rsidR="0041096D" w:rsidRDefault="0041096D" w:rsidP="0041096D">
      <w:pPr>
        <w:tabs>
          <w:tab w:val="right" w:pos="9418"/>
        </w:tabs>
        <w:spacing w:after="5" w:line="247" w:lineRule="auto"/>
        <w:rPr>
          <w:color w:val="000000"/>
          <w:szCs w:val="22"/>
          <w:lang w:eastAsia="en-US"/>
        </w:rPr>
      </w:pPr>
      <w:r w:rsidRPr="0041096D">
        <w:rPr>
          <w:color w:val="000000"/>
          <w:szCs w:val="22"/>
          <w:lang w:eastAsia="en-US"/>
        </w:rPr>
        <w:t>Глава Прудовского</w:t>
      </w:r>
    </w:p>
    <w:p w:rsidR="0041096D" w:rsidRPr="0041096D" w:rsidRDefault="0041096D" w:rsidP="0041096D">
      <w:pPr>
        <w:tabs>
          <w:tab w:val="right" w:pos="9418"/>
        </w:tabs>
        <w:spacing w:after="5" w:line="247" w:lineRule="auto"/>
        <w:rPr>
          <w:color w:val="000000"/>
          <w:szCs w:val="22"/>
          <w:lang w:eastAsia="en-US"/>
        </w:rPr>
      </w:pPr>
      <w:r>
        <w:rPr>
          <w:color w:val="000000"/>
          <w:szCs w:val="22"/>
          <w:lang w:eastAsia="en-US"/>
        </w:rPr>
        <w:t xml:space="preserve">сельского поселения                                                                          </w:t>
      </w:r>
      <w:r w:rsidRPr="0041096D">
        <w:rPr>
          <w:color w:val="000000"/>
          <w:szCs w:val="22"/>
          <w:lang w:eastAsia="en-US"/>
        </w:rPr>
        <w:t>Д.П. Сигачев</w:t>
      </w:r>
    </w:p>
    <w:p w:rsidR="0041096D" w:rsidRPr="0041096D" w:rsidRDefault="0041096D" w:rsidP="0041096D">
      <w:pPr>
        <w:spacing w:line="259" w:lineRule="auto"/>
        <w:ind w:left="821"/>
        <w:rPr>
          <w:color w:val="000000"/>
          <w:szCs w:val="22"/>
          <w:lang w:eastAsia="en-US"/>
        </w:rPr>
      </w:pPr>
    </w:p>
    <w:p w:rsidR="0041096D" w:rsidRPr="0041096D" w:rsidRDefault="0041096D" w:rsidP="0041096D">
      <w:pPr>
        <w:spacing w:after="5" w:line="247" w:lineRule="auto"/>
        <w:ind w:right="274"/>
        <w:jc w:val="both"/>
        <w:rPr>
          <w:color w:val="000000"/>
          <w:szCs w:val="22"/>
          <w:lang w:eastAsia="en-US"/>
        </w:rPr>
        <w:sectPr w:rsidR="0041096D" w:rsidRPr="0041096D">
          <w:pgSz w:w="11904" w:h="16838"/>
          <w:pgMar w:top="1124" w:right="754" w:bottom="1656" w:left="1733" w:header="720" w:footer="720" w:gutter="0"/>
          <w:cols w:space="720"/>
        </w:sectPr>
      </w:pPr>
    </w:p>
    <w:p w:rsidR="0041096D" w:rsidRPr="0041096D" w:rsidRDefault="0041096D" w:rsidP="0041096D">
      <w:r>
        <w:lastRenderedPageBreak/>
        <w:t xml:space="preserve">                                                                                                                             </w:t>
      </w:r>
      <w:r w:rsidRPr="0041096D">
        <w:t xml:space="preserve">Приложение № 1 </w:t>
      </w:r>
    </w:p>
    <w:p w:rsidR="0041096D" w:rsidRPr="0041096D" w:rsidRDefault="0041096D" w:rsidP="0041096D">
      <w:pPr>
        <w:jc w:val="right"/>
      </w:pPr>
      <w:r w:rsidRPr="0041096D">
        <w:t xml:space="preserve">к постановлению администрации </w:t>
      </w:r>
    </w:p>
    <w:p w:rsidR="0041096D" w:rsidRPr="0041096D" w:rsidRDefault="0041096D" w:rsidP="0041096D">
      <w:pPr>
        <w:jc w:val="right"/>
      </w:pPr>
      <w:r>
        <w:t>Прудовского</w:t>
      </w:r>
      <w:r w:rsidRPr="0041096D">
        <w:t xml:space="preserve"> сельского поселения</w:t>
      </w:r>
    </w:p>
    <w:p w:rsidR="0041096D" w:rsidRPr="0041096D" w:rsidRDefault="0041096D" w:rsidP="0041096D">
      <w:pPr>
        <w:tabs>
          <w:tab w:val="center" w:pos="6463"/>
          <w:tab w:val="center" w:pos="7812"/>
        </w:tabs>
        <w:spacing w:after="427" w:line="259" w:lineRule="auto"/>
        <w:ind w:left="720"/>
        <w:rPr>
          <w:color w:val="000000"/>
          <w:szCs w:val="22"/>
          <w:lang w:eastAsia="en-US"/>
        </w:rPr>
      </w:pPr>
      <w:r w:rsidRPr="0041096D">
        <w:rPr>
          <w:color w:val="000000"/>
          <w:sz w:val="28"/>
          <w:szCs w:val="22"/>
          <w:lang w:eastAsia="en-US"/>
        </w:rPr>
        <w:tab/>
        <w:t>от</w:t>
      </w:r>
      <w:r w:rsidRPr="0041096D">
        <w:rPr>
          <w:color w:val="000000"/>
          <w:sz w:val="28"/>
          <w:szCs w:val="22"/>
          <w:lang w:eastAsia="en-US"/>
        </w:rPr>
        <w:tab/>
        <w:t>2021 №</w:t>
      </w:r>
    </w:p>
    <w:p w:rsidR="0041096D" w:rsidRPr="0041096D" w:rsidRDefault="0041096D" w:rsidP="0041096D">
      <w:pPr>
        <w:spacing w:after="297" w:line="244" w:lineRule="auto"/>
        <w:ind w:right="370"/>
        <w:jc w:val="center"/>
        <w:rPr>
          <w:color w:val="000000"/>
          <w:szCs w:val="22"/>
          <w:lang w:eastAsia="en-US"/>
        </w:rPr>
      </w:pPr>
      <w:r w:rsidRPr="0041096D">
        <w:rPr>
          <w:color w:val="000000"/>
          <w:szCs w:val="22"/>
          <w:lang w:eastAsia="en-US"/>
        </w:rPr>
        <w:t>ПОРЯДОК</w:t>
      </w:r>
    </w:p>
    <w:p w:rsidR="0041096D" w:rsidRPr="0041096D" w:rsidRDefault="0041096D" w:rsidP="0041096D">
      <w:pPr>
        <w:spacing w:after="297" w:line="244" w:lineRule="auto"/>
        <w:ind w:right="370"/>
        <w:jc w:val="center"/>
        <w:rPr>
          <w:color w:val="000000"/>
          <w:szCs w:val="22"/>
          <w:lang w:eastAsia="en-US"/>
        </w:rPr>
      </w:pPr>
      <w:r w:rsidRPr="0041096D">
        <w:rPr>
          <w:color w:val="000000"/>
          <w:szCs w:val="22"/>
          <w:lang w:eastAsia="en-US"/>
        </w:rPr>
        <w:t xml:space="preserve">использования открытого огня и разведения костров на территориях частных домовладений </w:t>
      </w:r>
      <w:r>
        <w:rPr>
          <w:color w:val="000000"/>
          <w:szCs w:val="22"/>
          <w:lang w:eastAsia="en-US"/>
        </w:rPr>
        <w:t xml:space="preserve">Прудовского </w:t>
      </w:r>
      <w:r w:rsidRPr="0041096D">
        <w:rPr>
          <w:color w:val="000000"/>
          <w:szCs w:val="22"/>
          <w:lang w:eastAsia="en-US"/>
        </w:rPr>
        <w:t>сельского поселения</w:t>
      </w:r>
    </w:p>
    <w:p w:rsidR="0041096D" w:rsidRPr="0041096D" w:rsidRDefault="0041096D" w:rsidP="0041096D">
      <w:pPr>
        <w:spacing w:after="5" w:line="247" w:lineRule="auto"/>
        <w:ind w:left="52" w:right="115" w:firstLine="504"/>
        <w:jc w:val="both"/>
        <w:rPr>
          <w:color w:val="000000"/>
          <w:szCs w:val="22"/>
          <w:lang w:eastAsia="en-US"/>
        </w:rPr>
      </w:pPr>
      <w:r w:rsidRPr="0041096D">
        <w:rPr>
          <w:color w:val="000000"/>
          <w:szCs w:val="22"/>
          <w:lang w:eastAsia="en-US"/>
        </w:rPr>
        <w:t xml:space="preserve">1. Настоящий порядок использования открытого огня и разведения костров на территориях частных домовладений, расположенных на территориях населенных пунктов </w:t>
      </w:r>
      <w:r>
        <w:rPr>
          <w:color w:val="000000"/>
          <w:szCs w:val="22"/>
          <w:lang w:eastAsia="en-US"/>
        </w:rPr>
        <w:t>Прудовского</w:t>
      </w:r>
      <w:r w:rsidRPr="0041096D">
        <w:rPr>
          <w:color w:val="000000"/>
          <w:szCs w:val="22"/>
          <w:lang w:eastAsia="en-US"/>
        </w:rPr>
        <w:t xml:space="preserve"> сельского поселения (далее — Порядок № 1) устанавливает обязательные требования пожарной безопасности к использованию открытого огня и разведению костров (далее - использование открытого огня) на территории </w:t>
      </w:r>
      <w:r>
        <w:rPr>
          <w:color w:val="000000"/>
          <w:szCs w:val="22"/>
          <w:lang w:eastAsia="en-US"/>
        </w:rPr>
        <w:t>Прудовского</w:t>
      </w:r>
      <w:r w:rsidRPr="0041096D">
        <w:rPr>
          <w:color w:val="000000"/>
          <w:szCs w:val="22"/>
          <w:lang w:eastAsia="en-US"/>
        </w:rPr>
        <w:t xml:space="preserve"> сельского поселения.</w:t>
      </w:r>
    </w:p>
    <w:p w:rsidR="0041096D" w:rsidRPr="0041096D" w:rsidRDefault="0041096D" w:rsidP="0041096D">
      <w:pPr>
        <w:spacing w:after="5" w:line="247" w:lineRule="auto"/>
        <w:ind w:left="52" w:right="115" w:firstLine="504"/>
        <w:jc w:val="both"/>
        <w:rPr>
          <w:color w:val="000000"/>
          <w:szCs w:val="22"/>
          <w:lang w:eastAsia="en-US"/>
        </w:rPr>
      </w:pPr>
      <w:r w:rsidRPr="0041096D">
        <w:rPr>
          <w:color w:val="000000"/>
          <w:szCs w:val="22"/>
          <w:lang w:eastAsia="en-US"/>
        </w:rPr>
        <w:t>Территория частного домовладения определяется границами земельного участка на основании кадастрового или межевого плана, либо сооружением (забор, ограда и т.д.), отделяющим земельным участок от земель общего пользования и соседних земельных участков.</w:t>
      </w:r>
    </w:p>
    <w:p w:rsidR="0041096D" w:rsidRPr="0041096D" w:rsidRDefault="0041096D" w:rsidP="0041096D">
      <w:pPr>
        <w:spacing w:after="12" w:line="228" w:lineRule="auto"/>
        <w:ind w:left="91" w:firstLine="494"/>
        <w:rPr>
          <w:color w:val="000000"/>
          <w:szCs w:val="22"/>
          <w:lang w:eastAsia="en-US"/>
        </w:rPr>
      </w:pPr>
      <w:r w:rsidRPr="0041096D">
        <w:rPr>
          <w:color w:val="000000"/>
          <w:sz w:val="26"/>
          <w:szCs w:val="22"/>
          <w:lang w:eastAsia="en-US"/>
        </w:rPr>
        <w:t>2. Использование открытого огня должно осуществляться при выполнении следующих требований;</w:t>
      </w:r>
    </w:p>
    <w:p w:rsidR="0041096D" w:rsidRPr="0041096D" w:rsidRDefault="0041096D" w:rsidP="0041096D">
      <w:pPr>
        <w:spacing w:after="5" w:line="247" w:lineRule="auto"/>
        <w:ind w:left="52" w:right="115" w:firstLine="504"/>
        <w:jc w:val="both"/>
        <w:rPr>
          <w:color w:val="000000"/>
          <w:szCs w:val="22"/>
          <w:lang w:eastAsia="en-US"/>
        </w:rPr>
      </w:pPr>
      <w:proofErr w:type="gramStart"/>
      <w:r w:rsidRPr="0041096D">
        <w:rPr>
          <w:color w:val="000000"/>
          <w:szCs w:val="22"/>
          <w:lang w:eastAsia="en-US"/>
        </w:rPr>
        <w:t>а) место использования открытого огня должно быть выполнено в виде котлована (ямы, рва) не менее чем 0.3 метра глубиной и не более  1 метра в диаметре или площадки с прочно установленной на ней металлической емкостью (например, бочка, бак, мангал) или емкостью, выполненной из иных негорючих материалов, исключающих  возможность распространения пламени и выпадения сгораемых материалов за пределы очага горения, объемом не</w:t>
      </w:r>
      <w:proofErr w:type="gramEnd"/>
      <w:r w:rsidRPr="0041096D">
        <w:rPr>
          <w:color w:val="000000"/>
          <w:szCs w:val="22"/>
          <w:lang w:eastAsia="en-US"/>
        </w:rPr>
        <w:t xml:space="preserve">  более 1 куб. метра;</w:t>
      </w:r>
    </w:p>
    <w:p w:rsidR="0041096D" w:rsidRPr="0041096D" w:rsidRDefault="0041096D" w:rsidP="0041096D">
      <w:pPr>
        <w:spacing w:after="5" w:line="247" w:lineRule="auto"/>
        <w:ind w:left="52" w:right="115" w:firstLine="504"/>
        <w:jc w:val="both"/>
        <w:rPr>
          <w:color w:val="000000"/>
          <w:szCs w:val="22"/>
          <w:lang w:eastAsia="en-US"/>
        </w:rPr>
      </w:pPr>
      <w:r w:rsidRPr="0041096D">
        <w:rPr>
          <w:color w:val="000000"/>
          <w:szCs w:val="22"/>
          <w:lang w:eastAsia="en-US"/>
        </w:rPr>
        <w:t>б) место использования открытого огня должно располагаться на расстоянии не менее 50 метров от ближайшего объекта (здания, сооружения, постройки, открытого склада, скирды), 100 метров - от хвойного леса или отдельно растущих хвойных деревьев и молодняка и 30 метров - от лиственного леса или отдельно растущих групп лиственных деревьев;</w:t>
      </w:r>
    </w:p>
    <w:p w:rsidR="0041096D" w:rsidRPr="0041096D" w:rsidRDefault="0041096D" w:rsidP="0041096D">
      <w:pPr>
        <w:spacing w:after="5" w:line="247" w:lineRule="auto"/>
        <w:ind w:left="52" w:right="115" w:firstLine="504"/>
        <w:jc w:val="both"/>
        <w:rPr>
          <w:color w:val="000000"/>
          <w:szCs w:val="22"/>
          <w:lang w:eastAsia="en-US"/>
        </w:rPr>
      </w:pPr>
      <w:r w:rsidRPr="0041096D">
        <w:rPr>
          <w:color w:val="000000"/>
          <w:szCs w:val="22"/>
          <w:lang w:eastAsia="en-US"/>
        </w:rPr>
        <w:t>в) территория вокруг места использования открытого огня должна быть очищена в радиусе 10 метров от сухостойных деревьев, сухой травы, валежника, порубочных остатков, других горючих материалов и отделена противопожарной минерализованной полосой шириной не менее 0,4 метра;</w:t>
      </w:r>
    </w:p>
    <w:p w:rsidR="0041096D" w:rsidRPr="0041096D" w:rsidRDefault="0041096D" w:rsidP="0041096D">
      <w:pPr>
        <w:spacing w:after="5" w:line="247" w:lineRule="auto"/>
        <w:ind w:left="52" w:right="115" w:firstLine="504"/>
        <w:jc w:val="both"/>
        <w:rPr>
          <w:color w:val="000000"/>
          <w:szCs w:val="22"/>
          <w:lang w:eastAsia="en-US"/>
        </w:rPr>
      </w:pPr>
      <w:r w:rsidRPr="0041096D">
        <w:rPr>
          <w:color w:val="000000"/>
          <w:szCs w:val="22"/>
          <w:lang w:eastAsia="en-US"/>
        </w:rPr>
        <w:t>г) лицо, использующее открытый огонь, должно быть обеспечено первичными средствами пожаротушения (огнетушители, емкость с водой, песок, инвентарь и. т.д.) для локализации и ликвидации горения, а также мобильным средством связи для вызова подразделения пожарной охраны,</w:t>
      </w:r>
    </w:p>
    <w:p w:rsidR="0041096D" w:rsidRPr="0041096D" w:rsidRDefault="0041096D" w:rsidP="0041096D">
      <w:pPr>
        <w:spacing w:after="5" w:line="247" w:lineRule="auto"/>
        <w:ind w:left="52" w:right="115" w:firstLine="504"/>
        <w:jc w:val="both"/>
        <w:rPr>
          <w:color w:val="000000"/>
          <w:szCs w:val="22"/>
          <w:lang w:eastAsia="en-US"/>
        </w:rPr>
      </w:pPr>
      <w:r w:rsidRPr="0041096D">
        <w:rPr>
          <w:color w:val="000000"/>
          <w:szCs w:val="22"/>
          <w:lang w:eastAsia="en-US"/>
        </w:rPr>
        <w:t>З. При использовании открытого огня в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горения, минимально допустимые расстояния, предусмотренные подпунктами «б» и «в» пункта 2 настоящего порядка, могут быть уменьшены вдвое. При этом устройство противопожарной минерализованной полосы не требуется.</w:t>
      </w:r>
    </w:p>
    <w:p w:rsidR="0041096D" w:rsidRPr="0041096D" w:rsidRDefault="0041096D" w:rsidP="0041096D">
      <w:pPr>
        <w:spacing w:after="5" w:line="247" w:lineRule="auto"/>
        <w:ind w:left="120" w:right="115" w:firstLine="504"/>
        <w:jc w:val="both"/>
        <w:rPr>
          <w:color w:val="000000"/>
          <w:szCs w:val="22"/>
          <w:lang w:eastAsia="en-US"/>
        </w:rPr>
      </w:pPr>
      <w:r w:rsidRPr="0041096D">
        <w:rPr>
          <w:color w:val="000000"/>
          <w:szCs w:val="22"/>
          <w:lang w:eastAsia="en-US"/>
        </w:rPr>
        <w:t>4. В целях своевременной локализации процесса горения емкость, предназначенная для сжигания мусора, должна использоваться с металлическим листом, размер которого должен позволять полностью закрыть указанную емкость сверху,</w:t>
      </w:r>
    </w:p>
    <w:p w:rsidR="00F20338" w:rsidRDefault="0041096D" w:rsidP="00F20338">
      <w:pPr>
        <w:spacing w:after="5" w:line="247" w:lineRule="auto"/>
        <w:ind w:left="52" w:right="115" w:firstLine="504"/>
        <w:jc w:val="both"/>
        <w:rPr>
          <w:color w:val="000000"/>
          <w:szCs w:val="22"/>
          <w:lang w:eastAsia="en-US"/>
        </w:rPr>
      </w:pPr>
      <w:r w:rsidRPr="0041096D">
        <w:rPr>
          <w:color w:val="000000"/>
          <w:szCs w:val="22"/>
          <w:lang w:eastAsia="en-US"/>
        </w:rPr>
        <w:lastRenderedPageBreak/>
        <w:t>5. При использовании открытого огня и разведении костров для приготовления пищи в специальных несгораемых емкостях (например, мангалах, жаровнях) на •территориях частных домовладении противопожарное расстояние от очага горения до зданий, сооружений и иных построек допускается уменьшать до 5 метров, а зону очистки вокруг емкости от горючих материалов - до 2 метров.</w:t>
      </w:r>
    </w:p>
    <w:p w:rsidR="0041096D" w:rsidRPr="00F20338" w:rsidRDefault="00F20338" w:rsidP="00F20338">
      <w:pPr>
        <w:spacing w:after="5" w:line="247" w:lineRule="auto"/>
        <w:ind w:left="52" w:right="115" w:firstLine="504"/>
        <w:jc w:val="both"/>
        <w:rPr>
          <w:color w:val="000000"/>
          <w:szCs w:val="22"/>
          <w:lang w:eastAsia="en-US"/>
        </w:rPr>
      </w:pPr>
      <w:r>
        <w:rPr>
          <w:color w:val="000000"/>
          <w:szCs w:val="22"/>
          <w:lang w:eastAsia="en-US"/>
        </w:rPr>
        <w:t xml:space="preserve">6. </w:t>
      </w:r>
      <w:r w:rsidRPr="00F20338">
        <w:rPr>
          <w:color w:val="000000"/>
          <w:szCs w:val="22"/>
          <w:lang w:eastAsia="en-US"/>
        </w:rPr>
        <w:t xml:space="preserve">  </w:t>
      </w:r>
      <w:r w:rsidR="0041096D" w:rsidRPr="00F20338">
        <w:rPr>
          <w:color w:val="000000"/>
          <w:szCs w:val="22"/>
          <w:lang w:eastAsia="en-US"/>
        </w:rPr>
        <w:t xml:space="preserve">В течение всего периода использования открытого огня до прекращения процесса тления должен осуществляться </w:t>
      </w:r>
      <w:proofErr w:type="gramStart"/>
      <w:r w:rsidR="0041096D" w:rsidRPr="00F20338">
        <w:rPr>
          <w:color w:val="000000"/>
          <w:szCs w:val="22"/>
          <w:lang w:eastAsia="en-US"/>
        </w:rPr>
        <w:t>контроль за</w:t>
      </w:r>
      <w:proofErr w:type="gramEnd"/>
      <w:r w:rsidR="0041096D" w:rsidRPr="00F20338">
        <w:rPr>
          <w:color w:val="000000"/>
          <w:szCs w:val="22"/>
          <w:lang w:eastAsia="en-US"/>
        </w:rPr>
        <w:t xml:space="preserve"> нераспространением горения (тления) за пределы очаговой зоны.</w:t>
      </w:r>
    </w:p>
    <w:p w:rsidR="0041096D" w:rsidRPr="0041096D" w:rsidRDefault="0041096D" w:rsidP="0041096D">
      <w:pPr>
        <w:spacing w:after="5" w:line="247" w:lineRule="auto"/>
        <w:ind w:left="52" w:right="115" w:firstLine="504"/>
        <w:jc w:val="both"/>
        <w:rPr>
          <w:color w:val="000000"/>
          <w:szCs w:val="22"/>
          <w:lang w:eastAsia="en-US"/>
        </w:rPr>
      </w:pPr>
      <w:r w:rsidRPr="0041096D">
        <w:rPr>
          <w:color w:val="000000"/>
          <w:szCs w:val="22"/>
          <w:lang w:eastAsia="en-US"/>
        </w:rPr>
        <w:t xml:space="preserve">Детям запрещается разводить костры и использовать открытый огонь, а также осуществлять </w:t>
      </w:r>
      <w:proofErr w:type="gramStart"/>
      <w:r w:rsidRPr="0041096D">
        <w:rPr>
          <w:color w:val="000000"/>
          <w:szCs w:val="22"/>
          <w:lang w:eastAsia="en-US"/>
        </w:rPr>
        <w:t>контроль за</w:t>
      </w:r>
      <w:proofErr w:type="gramEnd"/>
      <w:r w:rsidRPr="0041096D">
        <w:rPr>
          <w:color w:val="000000"/>
          <w:szCs w:val="22"/>
          <w:lang w:eastAsia="en-US"/>
        </w:rPr>
        <w:t xml:space="preserve"> Процессом горения (тления). </w:t>
      </w:r>
    </w:p>
    <w:p w:rsidR="0041096D" w:rsidRPr="0041096D" w:rsidRDefault="00F20338" w:rsidP="0041096D">
      <w:pPr>
        <w:spacing w:after="5" w:line="247" w:lineRule="auto"/>
        <w:ind w:left="571" w:right="115"/>
        <w:jc w:val="both"/>
        <w:rPr>
          <w:color w:val="000000"/>
          <w:szCs w:val="22"/>
          <w:lang w:eastAsia="en-US"/>
        </w:rPr>
      </w:pPr>
      <w:r>
        <w:rPr>
          <w:color w:val="000000"/>
          <w:szCs w:val="22"/>
          <w:lang w:eastAsia="en-US"/>
        </w:rPr>
        <w:t xml:space="preserve">7. </w:t>
      </w:r>
      <w:r w:rsidR="0041096D" w:rsidRPr="0041096D">
        <w:rPr>
          <w:color w:val="000000"/>
          <w:szCs w:val="22"/>
          <w:lang w:eastAsia="en-US"/>
        </w:rPr>
        <w:t xml:space="preserve"> В процессе использования открытого огня запрещается:</w:t>
      </w:r>
      <w:r w:rsidR="0041096D">
        <w:rPr>
          <w:noProof/>
          <w:color w:val="000000"/>
          <w:szCs w:val="22"/>
        </w:rPr>
        <w:drawing>
          <wp:inline distT="0" distB="0" distL="0" distR="0">
            <wp:extent cx="9525" cy="9525"/>
            <wp:effectExtent l="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62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096D" w:rsidRPr="0041096D" w:rsidRDefault="0041096D" w:rsidP="0041096D">
      <w:pPr>
        <w:spacing w:after="5" w:line="247" w:lineRule="auto"/>
        <w:ind w:left="-10" w:right="115" w:firstLine="557"/>
        <w:jc w:val="both"/>
        <w:rPr>
          <w:color w:val="000000"/>
          <w:szCs w:val="22"/>
          <w:lang w:eastAsia="en-US"/>
        </w:rPr>
      </w:pPr>
      <w:r>
        <w:rPr>
          <w:noProof/>
          <w:color w:val="000000"/>
          <w:szCs w:val="22"/>
        </w:rPr>
        <w:drawing>
          <wp:anchor distT="0" distB="0" distL="114300" distR="114300" simplePos="0" relativeHeight="251666432" behindDoc="0" locked="0" layoutInCell="1" allowOverlap="0">
            <wp:simplePos x="0" y="0"/>
            <wp:positionH relativeFrom="page">
              <wp:posOffset>3279775</wp:posOffset>
            </wp:positionH>
            <wp:positionV relativeFrom="page">
              <wp:posOffset>609600</wp:posOffset>
            </wp:positionV>
            <wp:extent cx="658495" cy="143510"/>
            <wp:effectExtent l="0" t="0" r="8255" b="8890"/>
            <wp:wrapTopAndBottom/>
            <wp:docPr id="118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64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14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00"/>
          <w:szCs w:val="22"/>
        </w:rPr>
        <w:drawing>
          <wp:anchor distT="0" distB="0" distL="114300" distR="114300" simplePos="0" relativeHeight="251667456" behindDoc="0" locked="0" layoutInCell="1" allowOverlap="0">
            <wp:simplePos x="0" y="0"/>
            <wp:positionH relativeFrom="page">
              <wp:posOffset>1158240</wp:posOffset>
            </wp:positionH>
            <wp:positionV relativeFrom="page">
              <wp:posOffset>1902460</wp:posOffset>
            </wp:positionV>
            <wp:extent cx="3175" cy="3175"/>
            <wp:effectExtent l="0" t="0" r="0" b="0"/>
            <wp:wrapSquare wrapText="bothSides"/>
            <wp:docPr id="117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65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00"/>
          <w:szCs w:val="22"/>
        </w:rPr>
        <w:drawing>
          <wp:inline distT="0" distB="0" distL="0" distR="0">
            <wp:extent cx="9525" cy="9525"/>
            <wp:effectExtent l="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63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41096D">
        <w:rPr>
          <w:color w:val="000000"/>
          <w:szCs w:val="22"/>
          <w:lang w:eastAsia="en-US"/>
        </w:rPr>
        <w:t xml:space="preserve">осуществлять сжигание горючих и легковоспламеняющихся жидкостей (кроме </w:t>
      </w:r>
      <w:r>
        <w:rPr>
          <w:noProof/>
          <w:color w:val="000000"/>
          <w:szCs w:val="22"/>
        </w:rPr>
        <w:drawing>
          <wp:inline distT="0" distB="0" distL="0" distR="0">
            <wp:extent cx="9525" cy="9525"/>
            <wp:effectExtent l="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64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096D">
        <w:rPr>
          <w:color w:val="000000"/>
          <w:szCs w:val="22"/>
          <w:lang w:eastAsia="en-US"/>
        </w:rPr>
        <w:t xml:space="preserve">жидкостей, используемых для розжига), взрывоопасных веществ и материалов, а </w:t>
      </w:r>
      <w:r>
        <w:rPr>
          <w:noProof/>
          <w:color w:val="000000"/>
          <w:szCs w:val="22"/>
        </w:rPr>
        <w:drawing>
          <wp:inline distT="0" distB="0" distL="0" distR="0">
            <wp:extent cx="38100" cy="28575"/>
            <wp:effectExtent l="0" t="0" r="0" b="9525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285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096D">
        <w:rPr>
          <w:color w:val="000000"/>
          <w:szCs w:val="22"/>
          <w:lang w:eastAsia="en-US"/>
        </w:rPr>
        <w:t xml:space="preserve">также изделий и иных материалов, выделяющих при горении токсичные и </w:t>
      </w:r>
      <w:r>
        <w:rPr>
          <w:noProof/>
          <w:color w:val="000000"/>
          <w:szCs w:val="22"/>
        </w:rPr>
        <w:drawing>
          <wp:inline distT="0" distB="0" distL="0" distR="0">
            <wp:extent cx="9525" cy="38100"/>
            <wp:effectExtent l="0" t="0" r="9525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287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Cs w:val="22"/>
        </w:rPr>
        <w:drawing>
          <wp:inline distT="0" distB="0" distL="0" distR="0">
            <wp:extent cx="38100" cy="47625"/>
            <wp:effectExtent l="0" t="0" r="0" b="9525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289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096D">
        <w:rPr>
          <w:color w:val="000000"/>
          <w:szCs w:val="22"/>
          <w:lang w:eastAsia="en-US"/>
        </w:rPr>
        <w:t xml:space="preserve">высокотоксичные вещества; </w:t>
      </w:r>
      <w:r>
        <w:rPr>
          <w:noProof/>
          <w:color w:val="000000"/>
          <w:szCs w:val="22"/>
        </w:rPr>
        <w:drawing>
          <wp:inline distT="0" distB="0" distL="0" distR="0">
            <wp:extent cx="38100" cy="19050"/>
            <wp:effectExtent l="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291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096D">
        <w:rPr>
          <w:color w:val="000000"/>
          <w:szCs w:val="22"/>
          <w:lang w:eastAsia="en-US"/>
        </w:rPr>
        <w:t xml:space="preserve">оставлять место очага горения без присмотра до полного прекращения горения </w:t>
      </w:r>
      <w:r>
        <w:rPr>
          <w:noProof/>
          <w:color w:val="000000"/>
          <w:szCs w:val="22"/>
        </w:rPr>
        <w:drawing>
          <wp:inline distT="0" distB="0" distL="0" distR="0">
            <wp:extent cx="47625" cy="66675"/>
            <wp:effectExtent l="0" t="0" r="9525" b="9525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293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6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Cs w:val="22"/>
        </w:rPr>
        <w:drawing>
          <wp:inline distT="0" distB="0" distL="0" distR="0">
            <wp:extent cx="9525" cy="9525"/>
            <wp:effectExtent l="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80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096D">
        <w:rPr>
          <w:color w:val="000000"/>
          <w:szCs w:val="22"/>
          <w:lang w:eastAsia="en-US"/>
        </w:rPr>
        <w:t xml:space="preserve">(тления); </w:t>
      </w:r>
      <w:r>
        <w:rPr>
          <w:noProof/>
          <w:color w:val="000000"/>
          <w:szCs w:val="22"/>
        </w:rPr>
        <w:drawing>
          <wp:inline distT="0" distB="0" distL="0" distR="0">
            <wp:extent cx="38100" cy="85725"/>
            <wp:effectExtent l="0" t="0" r="0" b="9525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295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096D">
        <w:rPr>
          <w:color w:val="000000"/>
          <w:szCs w:val="22"/>
          <w:lang w:eastAsia="en-US"/>
        </w:rPr>
        <w:t xml:space="preserve">располагать легковоспламеняющиеся и горючие жидкости, а также горючие </w:t>
      </w:r>
      <w:r>
        <w:rPr>
          <w:noProof/>
          <w:color w:val="000000"/>
          <w:szCs w:val="22"/>
        </w:rPr>
        <w:drawing>
          <wp:inline distT="0" distB="0" distL="0" distR="0">
            <wp:extent cx="9525" cy="9525"/>
            <wp:effectExtent l="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85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096D">
        <w:rPr>
          <w:color w:val="000000"/>
          <w:szCs w:val="22"/>
          <w:lang w:eastAsia="en-US"/>
        </w:rPr>
        <w:t>материалы вблизи очага горения.</w:t>
      </w:r>
      <w:proofErr w:type="gramEnd"/>
    </w:p>
    <w:p w:rsidR="0041096D" w:rsidRPr="0041096D" w:rsidRDefault="0041096D" w:rsidP="0041096D">
      <w:pPr>
        <w:spacing w:after="5" w:line="247" w:lineRule="auto"/>
        <w:ind w:left="52" w:right="115" w:firstLine="504"/>
        <w:jc w:val="both"/>
        <w:rPr>
          <w:color w:val="000000"/>
          <w:szCs w:val="22"/>
          <w:lang w:eastAsia="en-US"/>
        </w:rPr>
      </w:pPr>
      <w:r>
        <w:rPr>
          <w:noProof/>
          <w:color w:val="000000"/>
          <w:szCs w:val="22"/>
        </w:rPr>
        <w:drawing>
          <wp:anchor distT="0" distB="0" distL="114300" distR="114300" simplePos="0" relativeHeight="251668480" behindDoc="0" locked="0" layoutInCell="1" allowOverlap="0">
            <wp:simplePos x="0" y="0"/>
            <wp:positionH relativeFrom="column">
              <wp:posOffset>951230</wp:posOffset>
            </wp:positionH>
            <wp:positionV relativeFrom="paragraph">
              <wp:posOffset>346075</wp:posOffset>
            </wp:positionV>
            <wp:extent cx="76200" cy="6350"/>
            <wp:effectExtent l="0" t="0" r="0" b="0"/>
            <wp:wrapSquare wrapText="bothSides"/>
            <wp:docPr id="116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301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00"/>
          <w:szCs w:val="22"/>
        </w:rPr>
        <w:drawing>
          <wp:inline distT="0" distB="0" distL="0" distR="0">
            <wp:extent cx="9525" cy="9525"/>
            <wp:effectExtent l="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86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0338">
        <w:rPr>
          <w:color w:val="000000"/>
          <w:szCs w:val="22"/>
          <w:lang w:eastAsia="en-US"/>
        </w:rPr>
        <w:t xml:space="preserve">8. </w:t>
      </w:r>
      <w:r w:rsidRPr="0041096D">
        <w:rPr>
          <w:color w:val="000000"/>
          <w:szCs w:val="22"/>
          <w:lang w:eastAsia="en-US"/>
        </w:rPr>
        <w:t xml:space="preserve"> После использования открытого огня место очага горения должно быть </w:t>
      </w:r>
      <w:r>
        <w:rPr>
          <w:noProof/>
          <w:color w:val="000000"/>
          <w:szCs w:val="22"/>
        </w:rPr>
        <w:drawing>
          <wp:inline distT="0" distB="0" distL="0" distR="0">
            <wp:extent cx="9525" cy="19050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89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096D">
        <w:rPr>
          <w:color w:val="000000"/>
          <w:szCs w:val="22"/>
          <w:lang w:eastAsia="en-US"/>
        </w:rPr>
        <w:t xml:space="preserve">засыпано землей (песком) или залито водой до полного прекращения горения </w:t>
      </w:r>
      <w:r>
        <w:rPr>
          <w:noProof/>
          <w:color w:val="000000"/>
          <w:szCs w:val="22"/>
        </w:rPr>
        <w:drawing>
          <wp:inline distT="0" distB="0" distL="0" distR="0">
            <wp:extent cx="19050" cy="9525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297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Cs w:val="22"/>
        </w:rPr>
        <w:drawing>
          <wp:inline distT="0" distB="0" distL="0" distR="0">
            <wp:extent cx="9525" cy="104775"/>
            <wp:effectExtent l="0" t="0" r="9525" b="9525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299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096D">
        <w:rPr>
          <w:color w:val="000000"/>
          <w:szCs w:val="22"/>
          <w:lang w:eastAsia="en-US"/>
        </w:rPr>
        <w:t>(тления).</w:t>
      </w:r>
      <w:r>
        <w:rPr>
          <w:noProof/>
          <w:color w:val="000000"/>
          <w:szCs w:val="22"/>
        </w:rPr>
        <w:drawing>
          <wp:inline distT="0" distB="0" distL="0" distR="0">
            <wp:extent cx="9525" cy="9525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94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096D" w:rsidRPr="0041096D" w:rsidRDefault="0041096D" w:rsidP="0041096D">
      <w:pPr>
        <w:spacing w:after="5" w:line="247" w:lineRule="auto"/>
        <w:ind w:left="52" w:right="115" w:firstLine="504"/>
        <w:jc w:val="both"/>
        <w:rPr>
          <w:color w:val="000000"/>
          <w:szCs w:val="22"/>
          <w:lang w:eastAsia="en-US"/>
        </w:rPr>
      </w:pPr>
    </w:p>
    <w:p w:rsidR="0041096D" w:rsidRPr="0041096D" w:rsidRDefault="0041096D" w:rsidP="0041096D">
      <w:pPr>
        <w:spacing w:after="5" w:line="247" w:lineRule="auto"/>
        <w:ind w:left="52" w:right="115" w:firstLine="504"/>
        <w:jc w:val="both"/>
        <w:rPr>
          <w:color w:val="000000"/>
          <w:szCs w:val="22"/>
          <w:lang w:eastAsia="en-US"/>
        </w:rPr>
      </w:pPr>
    </w:p>
    <w:p w:rsidR="0041096D" w:rsidRPr="0041096D" w:rsidRDefault="0041096D" w:rsidP="0041096D">
      <w:pPr>
        <w:spacing w:after="5" w:line="247" w:lineRule="auto"/>
        <w:ind w:left="52" w:right="115" w:firstLine="504"/>
        <w:jc w:val="both"/>
        <w:rPr>
          <w:color w:val="000000"/>
          <w:szCs w:val="22"/>
          <w:lang w:eastAsia="en-US"/>
        </w:rPr>
      </w:pPr>
    </w:p>
    <w:p w:rsidR="0041096D" w:rsidRPr="0041096D" w:rsidRDefault="0041096D" w:rsidP="0041096D">
      <w:pPr>
        <w:spacing w:after="5" w:line="247" w:lineRule="auto"/>
        <w:ind w:left="52" w:right="115" w:firstLine="504"/>
        <w:jc w:val="both"/>
        <w:rPr>
          <w:color w:val="000000"/>
          <w:szCs w:val="22"/>
          <w:lang w:eastAsia="en-US"/>
        </w:rPr>
      </w:pPr>
    </w:p>
    <w:p w:rsidR="0041096D" w:rsidRPr="0041096D" w:rsidRDefault="0041096D" w:rsidP="0041096D">
      <w:pPr>
        <w:spacing w:after="5" w:line="247" w:lineRule="auto"/>
        <w:ind w:left="52" w:right="115" w:firstLine="504"/>
        <w:jc w:val="both"/>
        <w:rPr>
          <w:color w:val="000000"/>
          <w:szCs w:val="22"/>
          <w:lang w:eastAsia="en-US"/>
        </w:rPr>
      </w:pPr>
    </w:p>
    <w:p w:rsidR="0041096D" w:rsidRPr="0041096D" w:rsidRDefault="0041096D" w:rsidP="0041096D">
      <w:pPr>
        <w:spacing w:after="5" w:line="247" w:lineRule="auto"/>
        <w:ind w:left="52" w:right="115" w:firstLine="504"/>
        <w:jc w:val="both"/>
        <w:rPr>
          <w:color w:val="000000"/>
          <w:szCs w:val="22"/>
          <w:lang w:eastAsia="en-US"/>
        </w:rPr>
      </w:pPr>
    </w:p>
    <w:p w:rsidR="0041096D" w:rsidRPr="0041096D" w:rsidRDefault="0041096D" w:rsidP="0041096D">
      <w:pPr>
        <w:spacing w:after="5" w:line="247" w:lineRule="auto"/>
        <w:ind w:left="52" w:right="115" w:firstLine="504"/>
        <w:jc w:val="both"/>
        <w:rPr>
          <w:color w:val="000000"/>
          <w:szCs w:val="22"/>
          <w:lang w:eastAsia="en-US"/>
        </w:rPr>
      </w:pPr>
    </w:p>
    <w:p w:rsidR="0041096D" w:rsidRPr="0041096D" w:rsidRDefault="0041096D" w:rsidP="0041096D">
      <w:pPr>
        <w:spacing w:after="5" w:line="247" w:lineRule="auto"/>
        <w:ind w:left="52" w:right="115" w:firstLine="504"/>
        <w:jc w:val="both"/>
        <w:rPr>
          <w:color w:val="000000"/>
          <w:szCs w:val="22"/>
          <w:lang w:eastAsia="en-US"/>
        </w:rPr>
      </w:pPr>
    </w:p>
    <w:p w:rsidR="0041096D" w:rsidRPr="0041096D" w:rsidRDefault="0041096D" w:rsidP="0041096D">
      <w:pPr>
        <w:spacing w:after="5" w:line="247" w:lineRule="auto"/>
        <w:ind w:left="52" w:right="115" w:firstLine="504"/>
        <w:jc w:val="both"/>
        <w:rPr>
          <w:color w:val="000000"/>
          <w:szCs w:val="22"/>
          <w:lang w:eastAsia="en-US"/>
        </w:rPr>
      </w:pPr>
    </w:p>
    <w:p w:rsidR="0041096D" w:rsidRPr="0041096D" w:rsidRDefault="0041096D" w:rsidP="0041096D">
      <w:pPr>
        <w:spacing w:after="5" w:line="247" w:lineRule="auto"/>
        <w:ind w:left="52" w:right="115" w:firstLine="504"/>
        <w:jc w:val="both"/>
        <w:rPr>
          <w:color w:val="000000"/>
          <w:szCs w:val="22"/>
          <w:lang w:eastAsia="en-US"/>
        </w:rPr>
      </w:pPr>
    </w:p>
    <w:p w:rsidR="0041096D" w:rsidRPr="0041096D" w:rsidRDefault="0041096D" w:rsidP="0041096D">
      <w:pPr>
        <w:spacing w:after="5" w:line="247" w:lineRule="auto"/>
        <w:ind w:left="52" w:right="115" w:firstLine="504"/>
        <w:jc w:val="both"/>
        <w:rPr>
          <w:color w:val="000000"/>
          <w:szCs w:val="22"/>
          <w:lang w:eastAsia="en-US"/>
        </w:rPr>
      </w:pPr>
    </w:p>
    <w:p w:rsidR="0041096D" w:rsidRPr="0041096D" w:rsidRDefault="0041096D" w:rsidP="0041096D">
      <w:pPr>
        <w:spacing w:after="5" w:line="247" w:lineRule="auto"/>
        <w:ind w:left="52" w:right="115" w:firstLine="504"/>
        <w:jc w:val="both"/>
        <w:rPr>
          <w:color w:val="000000"/>
          <w:szCs w:val="22"/>
          <w:lang w:eastAsia="en-US"/>
        </w:rPr>
      </w:pPr>
    </w:p>
    <w:p w:rsidR="0041096D" w:rsidRPr="0041096D" w:rsidRDefault="0041096D" w:rsidP="0041096D">
      <w:pPr>
        <w:spacing w:after="5" w:line="247" w:lineRule="auto"/>
        <w:ind w:left="52" w:right="115" w:firstLine="504"/>
        <w:jc w:val="both"/>
        <w:rPr>
          <w:color w:val="000000"/>
          <w:szCs w:val="22"/>
          <w:lang w:eastAsia="en-US"/>
        </w:rPr>
      </w:pPr>
    </w:p>
    <w:p w:rsidR="0041096D" w:rsidRPr="0041096D" w:rsidRDefault="0041096D" w:rsidP="0041096D">
      <w:pPr>
        <w:spacing w:after="5" w:line="247" w:lineRule="auto"/>
        <w:ind w:left="52" w:right="115" w:firstLine="504"/>
        <w:jc w:val="both"/>
        <w:rPr>
          <w:color w:val="000000"/>
          <w:szCs w:val="22"/>
          <w:lang w:eastAsia="en-US"/>
        </w:rPr>
      </w:pPr>
    </w:p>
    <w:p w:rsidR="0041096D" w:rsidRPr="0041096D" w:rsidRDefault="0041096D" w:rsidP="0041096D">
      <w:pPr>
        <w:spacing w:after="5" w:line="247" w:lineRule="auto"/>
        <w:ind w:left="52" w:right="115" w:firstLine="504"/>
        <w:jc w:val="both"/>
        <w:rPr>
          <w:color w:val="000000"/>
          <w:szCs w:val="22"/>
          <w:lang w:eastAsia="en-US"/>
        </w:rPr>
      </w:pPr>
    </w:p>
    <w:p w:rsidR="0041096D" w:rsidRPr="0041096D" w:rsidRDefault="0041096D" w:rsidP="0041096D">
      <w:pPr>
        <w:spacing w:after="5" w:line="247" w:lineRule="auto"/>
        <w:ind w:left="52" w:right="115" w:firstLine="504"/>
        <w:jc w:val="both"/>
        <w:rPr>
          <w:color w:val="000000"/>
          <w:szCs w:val="22"/>
          <w:lang w:eastAsia="en-US"/>
        </w:rPr>
      </w:pPr>
    </w:p>
    <w:p w:rsidR="0041096D" w:rsidRPr="0041096D" w:rsidRDefault="0041096D" w:rsidP="0041096D">
      <w:pPr>
        <w:spacing w:after="5" w:line="247" w:lineRule="auto"/>
        <w:ind w:left="52" w:right="115" w:firstLine="504"/>
        <w:jc w:val="both"/>
        <w:rPr>
          <w:color w:val="000000"/>
          <w:szCs w:val="22"/>
          <w:lang w:eastAsia="en-US"/>
        </w:rPr>
      </w:pPr>
    </w:p>
    <w:p w:rsidR="0041096D" w:rsidRPr="0041096D" w:rsidRDefault="0041096D" w:rsidP="0041096D">
      <w:pPr>
        <w:spacing w:after="5" w:line="247" w:lineRule="auto"/>
        <w:ind w:left="52" w:right="115" w:firstLine="504"/>
        <w:jc w:val="both"/>
        <w:rPr>
          <w:color w:val="000000"/>
          <w:szCs w:val="22"/>
          <w:lang w:eastAsia="en-US"/>
        </w:rPr>
      </w:pPr>
    </w:p>
    <w:p w:rsidR="0041096D" w:rsidRPr="0041096D" w:rsidRDefault="0041096D" w:rsidP="0041096D">
      <w:pPr>
        <w:spacing w:after="5" w:line="247" w:lineRule="auto"/>
        <w:ind w:left="52" w:right="115" w:firstLine="504"/>
        <w:jc w:val="both"/>
        <w:rPr>
          <w:color w:val="000000"/>
          <w:szCs w:val="22"/>
          <w:lang w:eastAsia="en-US"/>
        </w:rPr>
      </w:pPr>
    </w:p>
    <w:p w:rsidR="0041096D" w:rsidRPr="0041096D" w:rsidRDefault="0041096D" w:rsidP="0041096D">
      <w:pPr>
        <w:spacing w:after="5" w:line="247" w:lineRule="auto"/>
        <w:ind w:left="52" w:right="115" w:firstLine="504"/>
        <w:jc w:val="both"/>
        <w:rPr>
          <w:color w:val="000000"/>
          <w:szCs w:val="22"/>
          <w:lang w:eastAsia="en-US"/>
        </w:rPr>
      </w:pPr>
    </w:p>
    <w:p w:rsidR="0041096D" w:rsidRPr="0041096D" w:rsidRDefault="0041096D" w:rsidP="0041096D">
      <w:pPr>
        <w:spacing w:after="5" w:line="247" w:lineRule="auto"/>
        <w:ind w:left="52" w:right="115" w:firstLine="504"/>
        <w:jc w:val="both"/>
        <w:rPr>
          <w:color w:val="000000"/>
          <w:szCs w:val="22"/>
          <w:lang w:eastAsia="en-US"/>
        </w:rPr>
      </w:pPr>
    </w:p>
    <w:p w:rsidR="0041096D" w:rsidRPr="0041096D" w:rsidRDefault="0041096D" w:rsidP="0041096D">
      <w:pPr>
        <w:spacing w:after="5" w:line="247" w:lineRule="auto"/>
        <w:ind w:left="52" w:right="115" w:firstLine="504"/>
        <w:jc w:val="both"/>
        <w:rPr>
          <w:color w:val="000000"/>
          <w:szCs w:val="22"/>
          <w:lang w:eastAsia="en-US"/>
        </w:rPr>
      </w:pPr>
    </w:p>
    <w:p w:rsidR="0041096D" w:rsidRPr="0041096D" w:rsidRDefault="0041096D" w:rsidP="0041096D">
      <w:pPr>
        <w:spacing w:after="5" w:line="247" w:lineRule="auto"/>
        <w:ind w:left="52" w:right="115" w:firstLine="504"/>
        <w:jc w:val="both"/>
        <w:rPr>
          <w:color w:val="000000"/>
          <w:szCs w:val="22"/>
          <w:lang w:eastAsia="en-US"/>
        </w:rPr>
      </w:pPr>
    </w:p>
    <w:p w:rsidR="0041096D" w:rsidRPr="0041096D" w:rsidRDefault="0041096D" w:rsidP="0041096D">
      <w:pPr>
        <w:spacing w:after="5" w:line="247" w:lineRule="auto"/>
        <w:ind w:left="52" w:right="115" w:firstLine="504"/>
        <w:jc w:val="both"/>
        <w:rPr>
          <w:color w:val="000000"/>
          <w:szCs w:val="22"/>
          <w:lang w:eastAsia="en-US"/>
        </w:rPr>
      </w:pPr>
    </w:p>
    <w:p w:rsidR="0041096D" w:rsidRPr="0041096D" w:rsidRDefault="0041096D" w:rsidP="0041096D">
      <w:pPr>
        <w:spacing w:after="5" w:line="247" w:lineRule="auto"/>
        <w:ind w:left="52" w:right="115" w:firstLine="504"/>
        <w:jc w:val="both"/>
        <w:rPr>
          <w:color w:val="000000"/>
          <w:szCs w:val="22"/>
          <w:lang w:eastAsia="en-US"/>
        </w:rPr>
      </w:pPr>
    </w:p>
    <w:p w:rsidR="0041096D" w:rsidRPr="0041096D" w:rsidRDefault="0041096D" w:rsidP="0041096D">
      <w:pPr>
        <w:spacing w:after="5" w:line="247" w:lineRule="auto"/>
        <w:ind w:left="52" w:right="115" w:firstLine="504"/>
        <w:jc w:val="both"/>
        <w:rPr>
          <w:color w:val="000000"/>
          <w:szCs w:val="22"/>
          <w:lang w:eastAsia="en-US"/>
        </w:rPr>
      </w:pPr>
    </w:p>
    <w:p w:rsidR="0041096D" w:rsidRPr="0041096D" w:rsidRDefault="0041096D" w:rsidP="0041096D">
      <w:pPr>
        <w:spacing w:after="5" w:line="247" w:lineRule="auto"/>
        <w:ind w:left="52" w:right="115" w:firstLine="504"/>
        <w:jc w:val="both"/>
        <w:rPr>
          <w:color w:val="000000"/>
          <w:szCs w:val="22"/>
          <w:lang w:eastAsia="en-US"/>
        </w:rPr>
      </w:pPr>
    </w:p>
    <w:p w:rsidR="0041096D" w:rsidRPr="0041096D" w:rsidRDefault="0041096D" w:rsidP="0041096D">
      <w:pPr>
        <w:spacing w:after="5" w:line="247" w:lineRule="auto"/>
        <w:ind w:left="52" w:right="115" w:firstLine="504"/>
        <w:jc w:val="both"/>
        <w:rPr>
          <w:color w:val="000000"/>
          <w:szCs w:val="22"/>
          <w:lang w:eastAsia="en-US"/>
        </w:rPr>
      </w:pPr>
    </w:p>
    <w:p w:rsidR="00F20338" w:rsidRDefault="00F20338" w:rsidP="00F20338">
      <w:pPr>
        <w:rPr>
          <w:color w:val="000000"/>
          <w:szCs w:val="22"/>
          <w:lang w:eastAsia="en-US"/>
        </w:rPr>
      </w:pPr>
    </w:p>
    <w:p w:rsidR="00F20338" w:rsidRDefault="00F20338" w:rsidP="00F20338">
      <w:pPr>
        <w:rPr>
          <w:color w:val="000000"/>
          <w:szCs w:val="22"/>
          <w:lang w:eastAsia="en-US"/>
        </w:rPr>
      </w:pPr>
    </w:p>
    <w:p w:rsidR="0041096D" w:rsidRPr="0041096D" w:rsidRDefault="00F20338" w:rsidP="00F20338">
      <w:r>
        <w:rPr>
          <w:color w:val="000000"/>
          <w:szCs w:val="22"/>
          <w:lang w:eastAsia="en-US"/>
        </w:rPr>
        <w:lastRenderedPageBreak/>
        <w:t xml:space="preserve">                                                                                                                             </w:t>
      </w:r>
      <w:r w:rsidR="0041096D" w:rsidRPr="0041096D">
        <w:t xml:space="preserve">Приложение № 2 </w:t>
      </w:r>
    </w:p>
    <w:p w:rsidR="0041096D" w:rsidRPr="0041096D" w:rsidRDefault="0041096D" w:rsidP="0041096D">
      <w:pPr>
        <w:jc w:val="right"/>
      </w:pPr>
      <w:r w:rsidRPr="0041096D">
        <w:t xml:space="preserve">к постановлению администрации </w:t>
      </w:r>
    </w:p>
    <w:p w:rsidR="0041096D" w:rsidRPr="0041096D" w:rsidRDefault="0041096D" w:rsidP="0041096D">
      <w:pPr>
        <w:jc w:val="right"/>
      </w:pPr>
      <w:r>
        <w:t>Прудовского</w:t>
      </w:r>
      <w:r w:rsidRPr="0041096D">
        <w:t xml:space="preserve"> сельского поселения</w:t>
      </w:r>
    </w:p>
    <w:p w:rsidR="0041096D" w:rsidRPr="0041096D" w:rsidRDefault="0041096D" w:rsidP="0041096D">
      <w:pPr>
        <w:tabs>
          <w:tab w:val="center" w:pos="6463"/>
          <w:tab w:val="center" w:pos="7812"/>
        </w:tabs>
        <w:spacing w:after="427" w:line="259" w:lineRule="auto"/>
        <w:ind w:left="720"/>
        <w:rPr>
          <w:color w:val="000000"/>
          <w:lang w:eastAsia="en-US"/>
        </w:rPr>
      </w:pPr>
      <w:r w:rsidRPr="0041096D">
        <w:rPr>
          <w:color w:val="000000"/>
          <w:sz w:val="28"/>
          <w:szCs w:val="22"/>
          <w:lang w:eastAsia="en-US"/>
        </w:rPr>
        <w:tab/>
      </w:r>
      <w:r w:rsidRPr="0041096D">
        <w:rPr>
          <w:color w:val="000000"/>
          <w:lang w:eastAsia="en-US"/>
        </w:rPr>
        <w:t>от</w:t>
      </w:r>
      <w:r w:rsidRPr="0041096D">
        <w:rPr>
          <w:color w:val="000000"/>
          <w:lang w:eastAsia="en-US"/>
        </w:rPr>
        <w:tab/>
        <w:t>2021 №</w:t>
      </w:r>
    </w:p>
    <w:p w:rsidR="0041096D" w:rsidRPr="0041096D" w:rsidRDefault="0041096D" w:rsidP="0041096D">
      <w:pPr>
        <w:spacing w:after="5" w:line="247" w:lineRule="auto"/>
        <w:ind w:left="-86" w:right="182" w:firstLine="4138"/>
        <w:jc w:val="both"/>
        <w:rPr>
          <w:color w:val="000000"/>
          <w:szCs w:val="22"/>
          <w:lang w:eastAsia="en-US"/>
        </w:rPr>
      </w:pPr>
    </w:p>
    <w:p w:rsidR="0041096D" w:rsidRPr="0041096D" w:rsidRDefault="0041096D" w:rsidP="0041096D">
      <w:pPr>
        <w:spacing w:after="5" w:line="247" w:lineRule="auto"/>
        <w:ind w:left="-86" w:right="182" w:firstLine="4138"/>
        <w:jc w:val="both"/>
        <w:rPr>
          <w:color w:val="000000"/>
          <w:szCs w:val="22"/>
          <w:lang w:eastAsia="en-US"/>
        </w:rPr>
      </w:pPr>
    </w:p>
    <w:p w:rsidR="0041096D" w:rsidRPr="0041096D" w:rsidRDefault="0041096D" w:rsidP="0041096D">
      <w:pPr>
        <w:numPr>
          <w:ilvl w:val="0"/>
          <w:numId w:val="4"/>
        </w:numPr>
        <w:spacing w:after="5" w:line="247" w:lineRule="auto"/>
        <w:ind w:right="182"/>
        <w:jc w:val="center"/>
        <w:rPr>
          <w:noProof/>
          <w:color w:val="000000"/>
          <w:szCs w:val="22"/>
          <w:lang w:eastAsia="en-US"/>
        </w:rPr>
      </w:pPr>
      <w:r w:rsidRPr="0041096D">
        <w:rPr>
          <w:color w:val="000000"/>
          <w:szCs w:val="22"/>
          <w:lang w:eastAsia="en-US"/>
        </w:rPr>
        <w:t xml:space="preserve">Перечень </w:t>
      </w:r>
      <w:r>
        <w:rPr>
          <w:noProof/>
          <w:color w:val="000000"/>
          <w:szCs w:val="22"/>
        </w:rPr>
        <w:drawing>
          <wp:inline distT="0" distB="0" distL="0" distR="0">
            <wp:extent cx="9525" cy="9525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80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096D" w:rsidRDefault="0041096D" w:rsidP="0041096D">
      <w:pPr>
        <w:numPr>
          <w:ilvl w:val="0"/>
          <w:numId w:val="4"/>
        </w:numPr>
        <w:spacing w:after="5" w:line="247" w:lineRule="auto"/>
        <w:ind w:right="182"/>
        <w:jc w:val="center"/>
        <w:rPr>
          <w:color w:val="000000"/>
          <w:szCs w:val="22"/>
          <w:lang w:eastAsia="en-US"/>
        </w:rPr>
      </w:pPr>
      <w:r w:rsidRPr="0041096D">
        <w:rPr>
          <w:color w:val="000000"/>
          <w:szCs w:val="22"/>
          <w:lang w:eastAsia="en-US"/>
        </w:rPr>
        <w:t xml:space="preserve">специально оборудованных мест на землях общего пользования населенных пунктов </w:t>
      </w:r>
      <w:r w:rsidRPr="0041096D">
        <w:rPr>
          <w:noProof/>
          <w:color w:val="000000"/>
          <w:szCs w:val="22"/>
          <w:lang w:eastAsia="en-US"/>
        </w:rPr>
        <w:t xml:space="preserve"> </w:t>
      </w:r>
      <w:r>
        <w:rPr>
          <w:noProof/>
          <w:color w:val="000000"/>
          <w:szCs w:val="22"/>
          <w:lang w:eastAsia="en-US"/>
        </w:rPr>
        <w:t>Прудовского</w:t>
      </w:r>
    </w:p>
    <w:p w:rsidR="0041096D" w:rsidRPr="0041096D" w:rsidRDefault="0041096D" w:rsidP="0041096D">
      <w:pPr>
        <w:numPr>
          <w:ilvl w:val="0"/>
          <w:numId w:val="4"/>
        </w:numPr>
        <w:spacing w:after="5" w:line="247" w:lineRule="auto"/>
        <w:ind w:right="182"/>
        <w:jc w:val="center"/>
        <w:rPr>
          <w:color w:val="000000"/>
          <w:szCs w:val="22"/>
          <w:lang w:eastAsia="en-US"/>
        </w:rPr>
      </w:pPr>
      <w:r w:rsidRPr="0041096D">
        <w:rPr>
          <w:noProof/>
          <w:color w:val="000000"/>
          <w:szCs w:val="22"/>
          <w:lang w:eastAsia="en-US"/>
        </w:rPr>
        <w:t xml:space="preserve"> сельского поселения </w:t>
      </w:r>
      <w:r w:rsidRPr="0041096D">
        <w:rPr>
          <w:color w:val="000000"/>
          <w:szCs w:val="22"/>
          <w:lang w:eastAsia="en-US"/>
        </w:rPr>
        <w:t xml:space="preserve"> для использования открытого огня и разведения костров</w:t>
      </w:r>
      <w:r>
        <w:rPr>
          <w:noProof/>
          <w:color w:val="000000"/>
          <w:szCs w:val="22"/>
        </w:rPr>
        <w:drawing>
          <wp:inline distT="0" distB="0" distL="0" distR="0">
            <wp:extent cx="9525" cy="9525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82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096D" w:rsidRPr="0041096D" w:rsidRDefault="0041096D" w:rsidP="0041096D">
      <w:pPr>
        <w:spacing w:after="5" w:line="247" w:lineRule="auto"/>
        <w:ind w:left="398" w:right="182" w:firstLine="504"/>
        <w:jc w:val="center"/>
        <w:rPr>
          <w:noProof/>
          <w:color w:val="000000"/>
          <w:szCs w:val="22"/>
          <w:lang w:eastAsia="en-US"/>
        </w:rPr>
      </w:pPr>
    </w:p>
    <w:p w:rsidR="0041096D" w:rsidRPr="0041096D" w:rsidRDefault="0041096D" w:rsidP="0041096D">
      <w:pPr>
        <w:spacing w:after="5" w:line="247" w:lineRule="auto"/>
        <w:ind w:left="398" w:right="182" w:firstLine="504"/>
        <w:jc w:val="center"/>
        <w:rPr>
          <w:color w:val="000000"/>
          <w:szCs w:val="22"/>
          <w:lang w:eastAsia="en-US"/>
        </w:rPr>
      </w:pPr>
    </w:p>
    <w:tbl>
      <w:tblPr>
        <w:tblW w:w="9298" w:type="dxa"/>
        <w:tblInd w:w="-50" w:type="dxa"/>
        <w:tblCellMar>
          <w:top w:w="112" w:type="dxa"/>
          <w:left w:w="50" w:type="dxa"/>
          <w:right w:w="82" w:type="dxa"/>
        </w:tblCellMar>
        <w:tblLook w:val="04A0" w:firstRow="1" w:lastRow="0" w:firstColumn="1" w:lastColumn="0" w:noHBand="0" w:noVBand="1"/>
      </w:tblPr>
      <w:tblGrid>
        <w:gridCol w:w="703"/>
        <w:gridCol w:w="3253"/>
        <w:gridCol w:w="5342"/>
      </w:tblGrid>
      <w:tr w:rsidR="0041096D" w:rsidRPr="0041096D" w:rsidTr="00740318">
        <w:trPr>
          <w:trHeight w:val="730"/>
        </w:trPr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096D" w:rsidRPr="0041096D" w:rsidRDefault="0041096D" w:rsidP="0041096D">
            <w:pPr>
              <w:spacing w:line="259" w:lineRule="auto"/>
              <w:jc w:val="both"/>
              <w:rPr>
                <w:color w:val="000000"/>
                <w:szCs w:val="22"/>
                <w:lang w:val="en-US" w:eastAsia="en-US"/>
              </w:rPr>
            </w:pPr>
            <w:r w:rsidRPr="0041096D">
              <w:rPr>
                <w:color w:val="000000"/>
                <w:sz w:val="22"/>
                <w:szCs w:val="22"/>
                <w:lang w:val="en-US" w:eastAsia="en-US"/>
              </w:rPr>
              <w:t>№ п/п</w:t>
            </w:r>
          </w:p>
        </w:tc>
        <w:tc>
          <w:tcPr>
            <w:tcW w:w="3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096D" w:rsidRPr="0041096D" w:rsidRDefault="0041096D" w:rsidP="0041096D">
            <w:pPr>
              <w:spacing w:line="259" w:lineRule="auto"/>
              <w:ind w:left="24"/>
              <w:jc w:val="center"/>
              <w:rPr>
                <w:color w:val="000000"/>
                <w:szCs w:val="22"/>
                <w:lang w:val="en-US" w:eastAsia="en-US"/>
              </w:rPr>
            </w:pPr>
            <w:r w:rsidRPr="0041096D">
              <w:rPr>
                <w:color w:val="000000"/>
                <w:szCs w:val="22"/>
                <w:lang w:val="en-US" w:eastAsia="en-US"/>
              </w:rPr>
              <w:t>Место расположения</w:t>
            </w:r>
          </w:p>
          <w:p w:rsidR="0041096D" w:rsidRPr="0041096D" w:rsidRDefault="0041096D" w:rsidP="0041096D">
            <w:pPr>
              <w:spacing w:line="259" w:lineRule="auto"/>
              <w:ind w:left="14"/>
              <w:jc w:val="center"/>
              <w:rPr>
                <w:color w:val="000000"/>
                <w:szCs w:val="22"/>
                <w:lang w:val="en-US" w:eastAsia="en-US"/>
              </w:rPr>
            </w:pPr>
            <w:r w:rsidRPr="0041096D">
              <w:rPr>
                <w:color w:val="000000"/>
                <w:szCs w:val="22"/>
                <w:lang w:val="en-US" w:eastAsia="en-US"/>
              </w:rPr>
              <w:t>(адрес, координаты)</w:t>
            </w:r>
          </w:p>
        </w:tc>
        <w:tc>
          <w:tcPr>
            <w:tcW w:w="5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096D" w:rsidRPr="0041096D" w:rsidRDefault="0041096D" w:rsidP="0041096D">
            <w:pPr>
              <w:spacing w:line="259" w:lineRule="auto"/>
              <w:ind w:left="7"/>
              <w:jc w:val="center"/>
              <w:rPr>
                <w:color w:val="000000"/>
                <w:szCs w:val="22"/>
                <w:lang w:val="en-US" w:eastAsia="en-US"/>
              </w:rPr>
            </w:pPr>
            <w:r w:rsidRPr="0041096D">
              <w:rPr>
                <w:color w:val="000000"/>
                <w:szCs w:val="22"/>
                <w:lang w:val="en-US" w:eastAsia="en-US"/>
              </w:rPr>
              <w:t>Примечание</w:t>
            </w:r>
          </w:p>
        </w:tc>
      </w:tr>
      <w:tr w:rsidR="0041096D" w:rsidRPr="0041096D" w:rsidTr="00740318">
        <w:trPr>
          <w:trHeight w:val="475"/>
        </w:trPr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1096D" w:rsidRPr="0041096D" w:rsidRDefault="00F20338" w:rsidP="0041096D">
            <w:pPr>
              <w:widowControl w:val="0"/>
              <w:autoSpaceDE w:val="0"/>
              <w:autoSpaceDN w:val="0"/>
              <w:spacing w:line="315" w:lineRule="exact"/>
              <w:ind w:left="108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1096D" w:rsidRPr="0041096D" w:rsidRDefault="00F20338" w:rsidP="00B2235A">
            <w:pPr>
              <w:widowControl w:val="0"/>
              <w:autoSpaceDE w:val="0"/>
              <w:autoSpaceDN w:val="0"/>
              <w:spacing w:line="315" w:lineRule="exact"/>
              <w:ind w:left="108"/>
              <w:rPr>
                <w:lang w:eastAsia="en-US"/>
              </w:rPr>
            </w:pPr>
            <w:r>
              <w:rPr>
                <w:lang w:eastAsia="en-US"/>
              </w:rPr>
              <w:t>Приусадебные участки в специально оборудованных местах.</w:t>
            </w:r>
          </w:p>
        </w:tc>
        <w:tc>
          <w:tcPr>
            <w:tcW w:w="5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1096D" w:rsidRPr="0041096D" w:rsidRDefault="0041096D" w:rsidP="0041096D">
            <w:pPr>
              <w:jc w:val="center"/>
              <w:rPr>
                <w:lang w:eastAsia="en-US"/>
              </w:rPr>
            </w:pPr>
          </w:p>
        </w:tc>
      </w:tr>
      <w:tr w:rsidR="0041096D" w:rsidRPr="0041096D" w:rsidTr="00740318">
        <w:trPr>
          <w:trHeight w:val="463"/>
        </w:trPr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096D" w:rsidRPr="0041096D" w:rsidRDefault="0041096D" w:rsidP="0041096D">
            <w:pPr>
              <w:spacing w:after="160" w:line="259" w:lineRule="auto"/>
              <w:rPr>
                <w:color w:val="000000"/>
                <w:szCs w:val="22"/>
                <w:lang w:eastAsia="en-US"/>
              </w:rPr>
            </w:pPr>
          </w:p>
        </w:tc>
        <w:tc>
          <w:tcPr>
            <w:tcW w:w="3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096D" w:rsidRPr="0041096D" w:rsidRDefault="0041096D" w:rsidP="0041096D">
            <w:pPr>
              <w:spacing w:after="160" w:line="259" w:lineRule="auto"/>
              <w:rPr>
                <w:color w:val="000000"/>
                <w:szCs w:val="22"/>
                <w:lang w:eastAsia="en-US"/>
              </w:rPr>
            </w:pPr>
          </w:p>
        </w:tc>
        <w:tc>
          <w:tcPr>
            <w:tcW w:w="5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096D" w:rsidRPr="0041096D" w:rsidRDefault="0041096D" w:rsidP="0041096D">
            <w:pPr>
              <w:spacing w:after="160" w:line="259" w:lineRule="auto"/>
              <w:rPr>
                <w:color w:val="000000"/>
                <w:szCs w:val="22"/>
                <w:lang w:eastAsia="en-US"/>
              </w:rPr>
            </w:pPr>
          </w:p>
        </w:tc>
      </w:tr>
      <w:tr w:rsidR="0041096D" w:rsidRPr="0041096D" w:rsidTr="00740318">
        <w:trPr>
          <w:trHeight w:val="475"/>
        </w:trPr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096D" w:rsidRPr="0041096D" w:rsidRDefault="0041096D" w:rsidP="0041096D">
            <w:pPr>
              <w:spacing w:after="160" w:line="259" w:lineRule="auto"/>
              <w:rPr>
                <w:color w:val="000000"/>
                <w:szCs w:val="22"/>
                <w:lang w:eastAsia="en-US"/>
              </w:rPr>
            </w:pPr>
          </w:p>
        </w:tc>
        <w:tc>
          <w:tcPr>
            <w:tcW w:w="3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096D" w:rsidRPr="0041096D" w:rsidRDefault="0041096D" w:rsidP="0041096D">
            <w:pPr>
              <w:spacing w:after="160" w:line="259" w:lineRule="auto"/>
              <w:rPr>
                <w:color w:val="000000"/>
                <w:szCs w:val="22"/>
                <w:lang w:eastAsia="en-US"/>
              </w:rPr>
            </w:pPr>
          </w:p>
        </w:tc>
        <w:tc>
          <w:tcPr>
            <w:tcW w:w="5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41096D" w:rsidRPr="0041096D" w:rsidRDefault="0041096D" w:rsidP="0041096D">
            <w:pPr>
              <w:spacing w:after="160" w:line="259" w:lineRule="auto"/>
              <w:rPr>
                <w:color w:val="000000"/>
                <w:szCs w:val="22"/>
                <w:lang w:eastAsia="en-US"/>
              </w:rPr>
            </w:pPr>
          </w:p>
        </w:tc>
      </w:tr>
      <w:tr w:rsidR="0041096D" w:rsidRPr="0041096D" w:rsidTr="00740318">
        <w:trPr>
          <w:trHeight w:val="471"/>
        </w:trPr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41096D" w:rsidRPr="0041096D" w:rsidRDefault="0041096D" w:rsidP="0041096D">
            <w:pPr>
              <w:spacing w:after="160" w:line="259" w:lineRule="auto"/>
              <w:rPr>
                <w:color w:val="000000"/>
                <w:szCs w:val="22"/>
                <w:lang w:eastAsia="en-US"/>
              </w:rPr>
            </w:pPr>
          </w:p>
        </w:tc>
        <w:tc>
          <w:tcPr>
            <w:tcW w:w="3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096D" w:rsidRPr="0041096D" w:rsidRDefault="0041096D" w:rsidP="0041096D">
            <w:pPr>
              <w:spacing w:after="160" w:line="259" w:lineRule="auto"/>
              <w:rPr>
                <w:color w:val="000000"/>
                <w:szCs w:val="22"/>
                <w:lang w:eastAsia="en-US"/>
              </w:rPr>
            </w:pPr>
          </w:p>
        </w:tc>
        <w:tc>
          <w:tcPr>
            <w:tcW w:w="5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096D" w:rsidRPr="0041096D" w:rsidRDefault="0041096D" w:rsidP="0041096D">
            <w:pPr>
              <w:spacing w:after="160" w:line="259" w:lineRule="auto"/>
              <w:rPr>
                <w:color w:val="000000"/>
                <w:szCs w:val="22"/>
                <w:lang w:eastAsia="en-US"/>
              </w:rPr>
            </w:pPr>
          </w:p>
        </w:tc>
      </w:tr>
      <w:tr w:rsidR="0041096D" w:rsidRPr="0041096D" w:rsidTr="00740318">
        <w:trPr>
          <w:trHeight w:val="474"/>
        </w:trPr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096D" w:rsidRPr="0041096D" w:rsidRDefault="0041096D" w:rsidP="0041096D">
            <w:pPr>
              <w:spacing w:after="160" w:line="259" w:lineRule="auto"/>
              <w:rPr>
                <w:color w:val="000000"/>
                <w:szCs w:val="22"/>
                <w:lang w:eastAsia="en-US"/>
              </w:rPr>
            </w:pPr>
          </w:p>
        </w:tc>
        <w:tc>
          <w:tcPr>
            <w:tcW w:w="3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096D" w:rsidRPr="0041096D" w:rsidRDefault="0041096D" w:rsidP="0041096D">
            <w:pPr>
              <w:spacing w:after="160" w:line="259" w:lineRule="auto"/>
              <w:rPr>
                <w:color w:val="000000"/>
                <w:szCs w:val="22"/>
                <w:lang w:eastAsia="en-US"/>
              </w:rPr>
            </w:pPr>
          </w:p>
        </w:tc>
        <w:tc>
          <w:tcPr>
            <w:tcW w:w="5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096D" w:rsidRPr="0041096D" w:rsidRDefault="0041096D" w:rsidP="0041096D">
            <w:pPr>
              <w:spacing w:after="160" w:line="259" w:lineRule="auto"/>
              <w:rPr>
                <w:color w:val="000000"/>
                <w:szCs w:val="22"/>
                <w:lang w:eastAsia="en-US"/>
              </w:rPr>
            </w:pPr>
          </w:p>
        </w:tc>
      </w:tr>
    </w:tbl>
    <w:p w:rsidR="0041096D" w:rsidRPr="0041096D" w:rsidRDefault="0041096D" w:rsidP="00F20338">
      <w:pPr>
        <w:jc w:val="right"/>
        <w:rPr>
          <w:color w:val="000000"/>
          <w:szCs w:val="22"/>
          <w:lang w:eastAsia="en-US"/>
        </w:rPr>
      </w:pPr>
      <w:r w:rsidRPr="0041096D">
        <w:br w:type="page"/>
      </w:r>
      <w:bookmarkStart w:id="0" w:name="_GoBack"/>
      <w:bookmarkEnd w:id="0"/>
    </w:p>
    <w:p w:rsidR="0093668F" w:rsidRDefault="0093668F"/>
    <w:sectPr w:rsidR="00936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.5pt;height:8.25pt;visibility:visible" o:bullet="t">
        <v:imagedata r:id="rId1" o:title=""/>
      </v:shape>
    </w:pict>
  </w:numPicBullet>
  <w:numPicBullet w:numPicBulletId="1">
    <w:pict>
      <v:shape id="_x0000_i1029" type="#_x0000_t75" style="width:.75pt;height:1.5pt;visibility:visible;mso-wrap-style:square" o:bullet="t">
        <v:imagedata r:id="rId2" o:title=""/>
      </v:shape>
    </w:pict>
  </w:numPicBullet>
  <w:abstractNum w:abstractNumId="0">
    <w:nsid w:val="14390DBF"/>
    <w:multiLevelType w:val="hybridMultilevel"/>
    <w:tmpl w:val="F8AA3A60"/>
    <w:lvl w:ilvl="0" w:tplc="F380F5D4">
      <w:start w:val="1"/>
      <w:numFmt w:val="decimal"/>
      <w:lvlText w:val="%1"/>
      <w:lvlJc w:val="left"/>
      <w:pPr>
        <w:ind w:left="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0470E8">
      <w:start w:val="1"/>
      <w:numFmt w:val="lowerLetter"/>
      <w:lvlText w:val="%2"/>
      <w:lvlJc w:val="left"/>
      <w:pPr>
        <w:ind w:left="16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680222">
      <w:start w:val="1"/>
      <w:numFmt w:val="lowerRoman"/>
      <w:lvlText w:val="%3"/>
      <w:lvlJc w:val="left"/>
      <w:pPr>
        <w:ind w:left="2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3A56FC">
      <w:start w:val="1"/>
      <w:numFmt w:val="decimal"/>
      <w:lvlText w:val="%4"/>
      <w:lvlJc w:val="left"/>
      <w:pPr>
        <w:ind w:left="30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86A88C0">
      <w:start w:val="1"/>
      <w:numFmt w:val="lowerLetter"/>
      <w:lvlText w:val="%5"/>
      <w:lvlJc w:val="left"/>
      <w:pPr>
        <w:ind w:left="3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9439CC">
      <w:start w:val="1"/>
      <w:numFmt w:val="lowerRoman"/>
      <w:lvlText w:val="%6"/>
      <w:lvlJc w:val="left"/>
      <w:pPr>
        <w:ind w:left="44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21EA686">
      <w:start w:val="1"/>
      <w:numFmt w:val="decimal"/>
      <w:lvlText w:val="%7"/>
      <w:lvlJc w:val="left"/>
      <w:pPr>
        <w:ind w:left="52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E0E3EE">
      <w:start w:val="1"/>
      <w:numFmt w:val="lowerLetter"/>
      <w:lvlText w:val="%8"/>
      <w:lvlJc w:val="left"/>
      <w:pPr>
        <w:ind w:left="59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441202">
      <w:start w:val="1"/>
      <w:numFmt w:val="lowerRoman"/>
      <w:lvlText w:val="%9"/>
      <w:lvlJc w:val="left"/>
      <w:pPr>
        <w:ind w:left="6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EFF2FFB"/>
    <w:multiLevelType w:val="hybridMultilevel"/>
    <w:tmpl w:val="C166FC74"/>
    <w:lvl w:ilvl="0" w:tplc="BBECFC3A">
      <w:start w:val="8"/>
      <w:numFmt w:val="decimal"/>
      <w:lvlText w:val="%1."/>
      <w:lvlJc w:val="left"/>
      <w:pPr>
        <w:ind w:left="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78EFF70">
      <w:start w:val="1"/>
      <w:numFmt w:val="lowerLetter"/>
      <w:lvlText w:val="%2"/>
      <w:lvlJc w:val="left"/>
      <w:pPr>
        <w:ind w:left="1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72E415A">
      <w:start w:val="1"/>
      <w:numFmt w:val="lowerRoman"/>
      <w:lvlText w:val="%3"/>
      <w:lvlJc w:val="left"/>
      <w:pPr>
        <w:ind w:left="2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B26FB94">
      <w:start w:val="1"/>
      <w:numFmt w:val="decimal"/>
      <w:lvlText w:val="%4"/>
      <w:lvlJc w:val="left"/>
      <w:pPr>
        <w:ind w:left="3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69A0D34">
      <w:start w:val="1"/>
      <w:numFmt w:val="lowerLetter"/>
      <w:lvlText w:val="%5"/>
      <w:lvlJc w:val="left"/>
      <w:pPr>
        <w:ind w:left="3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2C0766C">
      <w:start w:val="1"/>
      <w:numFmt w:val="lowerRoman"/>
      <w:lvlText w:val="%6"/>
      <w:lvlJc w:val="left"/>
      <w:pPr>
        <w:ind w:left="4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D4E5D96">
      <w:start w:val="1"/>
      <w:numFmt w:val="decimal"/>
      <w:lvlText w:val="%7"/>
      <w:lvlJc w:val="left"/>
      <w:pPr>
        <w:ind w:left="5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58A43CC">
      <w:start w:val="1"/>
      <w:numFmt w:val="lowerLetter"/>
      <w:lvlText w:val="%8"/>
      <w:lvlJc w:val="left"/>
      <w:pPr>
        <w:ind w:left="5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7962260">
      <w:start w:val="1"/>
      <w:numFmt w:val="lowerRoman"/>
      <w:lvlText w:val="%9"/>
      <w:lvlJc w:val="left"/>
      <w:pPr>
        <w:ind w:left="6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8E13E26"/>
    <w:multiLevelType w:val="hybridMultilevel"/>
    <w:tmpl w:val="06C05B7E"/>
    <w:lvl w:ilvl="0" w:tplc="62F6103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1F25A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C7079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FF46A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C744E9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85EF84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48082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DAE2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046E1E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40CB5BD0"/>
    <w:multiLevelType w:val="hybridMultilevel"/>
    <w:tmpl w:val="AB9859D8"/>
    <w:lvl w:ilvl="0" w:tplc="60AC028A">
      <w:start w:val="6"/>
      <w:numFmt w:val="decimal"/>
      <w:lvlText w:val="%1."/>
      <w:lvlJc w:val="left"/>
      <w:pPr>
        <w:ind w:left="4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2" w:hanging="360"/>
      </w:pPr>
    </w:lvl>
    <w:lvl w:ilvl="2" w:tplc="0419001B" w:tentative="1">
      <w:start w:val="1"/>
      <w:numFmt w:val="lowerRoman"/>
      <w:lvlText w:val="%3."/>
      <w:lvlJc w:val="right"/>
      <w:pPr>
        <w:ind w:left="1852" w:hanging="180"/>
      </w:pPr>
    </w:lvl>
    <w:lvl w:ilvl="3" w:tplc="0419000F" w:tentative="1">
      <w:start w:val="1"/>
      <w:numFmt w:val="decimal"/>
      <w:lvlText w:val="%4."/>
      <w:lvlJc w:val="left"/>
      <w:pPr>
        <w:ind w:left="2572" w:hanging="360"/>
      </w:pPr>
    </w:lvl>
    <w:lvl w:ilvl="4" w:tplc="04190019" w:tentative="1">
      <w:start w:val="1"/>
      <w:numFmt w:val="lowerLetter"/>
      <w:lvlText w:val="%5."/>
      <w:lvlJc w:val="left"/>
      <w:pPr>
        <w:ind w:left="3292" w:hanging="360"/>
      </w:pPr>
    </w:lvl>
    <w:lvl w:ilvl="5" w:tplc="0419001B" w:tentative="1">
      <w:start w:val="1"/>
      <w:numFmt w:val="lowerRoman"/>
      <w:lvlText w:val="%6."/>
      <w:lvlJc w:val="right"/>
      <w:pPr>
        <w:ind w:left="4012" w:hanging="180"/>
      </w:pPr>
    </w:lvl>
    <w:lvl w:ilvl="6" w:tplc="0419000F" w:tentative="1">
      <w:start w:val="1"/>
      <w:numFmt w:val="decimal"/>
      <w:lvlText w:val="%7."/>
      <w:lvlJc w:val="left"/>
      <w:pPr>
        <w:ind w:left="4732" w:hanging="360"/>
      </w:pPr>
    </w:lvl>
    <w:lvl w:ilvl="7" w:tplc="04190019" w:tentative="1">
      <w:start w:val="1"/>
      <w:numFmt w:val="lowerLetter"/>
      <w:lvlText w:val="%8."/>
      <w:lvlJc w:val="left"/>
      <w:pPr>
        <w:ind w:left="5452" w:hanging="360"/>
      </w:pPr>
    </w:lvl>
    <w:lvl w:ilvl="8" w:tplc="0419001B" w:tentative="1">
      <w:start w:val="1"/>
      <w:numFmt w:val="lowerRoman"/>
      <w:lvlText w:val="%9."/>
      <w:lvlJc w:val="right"/>
      <w:pPr>
        <w:ind w:left="6172" w:hanging="180"/>
      </w:pPr>
    </w:lvl>
  </w:abstractNum>
  <w:abstractNum w:abstractNumId="4">
    <w:nsid w:val="41E654FE"/>
    <w:multiLevelType w:val="hybridMultilevel"/>
    <w:tmpl w:val="9626B1B4"/>
    <w:lvl w:ilvl="0" w:tplc="FDE62DC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09CACF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7D4841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D987F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780F3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508182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4C029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686C9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E06417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61083F48"/>
    <w:multiLevelType w:val="hybridMultilevel"/>
    <w:tmpl w:val="00DA1156"/>
    <w:lvl w:ilvl="0" w:tplc="8A0C6CEC">
      <w:start w:val="7"/>
      <w:numFmt w:val="decimal"/>
      <w:lvlText w:val="%1."/>
      <w:lvlJc w:val="left"/>
      <w:pPr>
        <w:ind w:left="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A26797A">
      <w:start w:val="1"/>
      <w:numFmt w:val="lowerLetter"/>
      <w:lvlText w:val="%2"/>
      <w:lvlJc w:val="left"/>
      <w:pPr>
        <w:ind w:left="1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EDC6742">
      <w:start w:val="1"/>
      <w:numFmt w:val="lowerRoman"/>
      <w:lvlText w:val="%3"/>
      <w:lvlJc w:val="left"/>
      <w:pPr>
        <w:ind w:left="2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E702AB6">
      <w:start w:val="1"/>
      <w:numFmt w:val="decimal"/>
      <w:lvlText w:val="%4"/>
      <w:lvlJc w:val="left"/>
      <w:pPr>
        <w:ind w:left="3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7C80386">
      <w:start w:val="1"/>
      <w:numFmt w:val="lowerLetter"/>
      <w:lvlText w:val="%5"/>
      <w:lvlJc w:val="left"/>
      <w:pPr>
        <w:ind w:left="3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9F42B82">
      <w:start w:val="1"/>
      <w:numFmt w:val="lowerRoman"/>
      <w:lvlText w:val="%6"/>
      <w:lvlJc w:val="left"/>
      <w:pPr>
        <w:ind w:left="4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3223118">
      <w:start w:val="1"/>
      <w:numFmt w:val="decimal"/>
      <w:lvlText w:val="%7"/>
      <w:lvlJc w:val="left"/>
      <w:pPr>
        <w:ind w:left="5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9948798">
      <w:start w:val="1"/>
      <w:numFmt w:val="lowerLetter"/>
      <w:lvlText w:val="%8"/>
      <w:lvlJc w:val="left"/>
      <w:pPr>
        <w:ind w:left="5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FB69010">
      <w:start w:val="1"/>
      <w:numFmt w:val="lowerRoman"/>
      <w:lvlText w:val="%9"/>
      <w:lvlJc w:val="left"/>
      <w:pPr>
        <w:ind w:left="6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96D"/>
    <w:rsid w:val="0041096D"/>
    <w:rsid w:val="0051545C"/>
    <w:rsid w:val="0093668F"/>
    <w:rsid w:val="009C0AB0"/>
    <w:rsid w:val="00B2235A"/>
    <w:rsid w:val="00F20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9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9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096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109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9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9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096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109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3.jpeg"/><Relationship Id="rId21" Type="http://schemas.openxmlformats.org/officeDocument/2006/relationships/image" Target="media/image18.jpeg"/><Relationship Id="rId42" Type="http://schemas.openxmlformats.org/officeDocument/2006/relationships/image" Target="media/image39.jpeg"/><Relationship Id="rId47" Type="http://schemas.openxmlformats.org/officeDocument/2006/relationships/image" Target="media/image44.jpeg"/><Relationship Id="rId63" Type="http://schemas.openxmlformats.org/officeDocument/2006/relationships/image" Target="media/image60.jpeg"/><Relationship Id="rId68" Type="http://schemas.openxmlformats.org/officeDocument/2006/relationships/fontTable" Target="fontTable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image" Target="media/image13.jpeg"/><Relationship Id="rId29" Type="http://schemas.openxmlformats.org/officeDocument/2006/relationships/image" Target="media/image26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32" Type="http://schemas.openxmlformats.org/officeDocument/2006/relationships/image" Target="media/image29.jpeg"/><Relationship Id="rId37" Type="http://schemas.openxmlformats.org/officeDocument/2006/relationships/image" Target="media/image34.jpeg"/><Relationship Id="rId40" Type="http://schemas.openxmlformats.org/officeDocument/2006/relationships/image" Target="media/image37.jpeg"/><Relationship Id="rId45" Type="http://schemas.openxmlformats.org/officeDocument/2006/relationships/image" Target="media/image42.jpeg"/><Relationship Id="rId53" Type="http://schemas.openxmlformats.org/officeDocument/2006/relationships/image" Target="media/image50.jpeg"/><Relationship Id="rId58" Type="http://schemas.openxmlformats.org/officeDocument/2006/relationships/image" Target="media/image55.jpeg"/><Relationship Id="rId66" Type="http://schemas.openxmlformats.org/officeDocument/2006/relationships/image" Target="media/image63.jpeg"/><Relationship Id="rId5" Type="http://schemas.openxmlformats.org/officeDocument/2006/relationships/webSettings" Target="webSettings.xml"/><Relationship Id="rId61" Type="http://schemas.openxmlformats.org/officeDocument/2006/relationships/image" Target="media/image58.jpeg"/><Relationship Id="rId19" Type="http://schemas.openxmlformats.org/officeDocument/2006/relationships/image" Target="media/image1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image" Target="media/image27.jpeg"/><Relationship Id="rId35" Type="http://schemas.openxmlformats.org/officeDocument/2006/relationships/image" Target="media/image32.jpeg"/><Relationship Id="rId43" Type="http://schemas.openxmlformats.org/officeDocument/2006/relationships/image" Target="media/image40.jpeg"/><Relationship Id="rId48" Type="http://schemas.openxmlformats.org/officeDocument/2006/relationships/image" Target="media/image45.jpeg"/><Relationship Id="rId56" Type="http://schemas.openxmlformats.org/officeDocument/2006/relationships/image" Target="media/image53.jpeg"/><Relationship Id="rId64" Type="http://schemas.openxmlformats.org/officeDocument/2006/relationships/image" Target="media/image61.jpeg"/><Relationship Id="rId69" Type="http://schemas.openxmlformats.org/officeDocument/2006/relationships/theme" Target="theme/theme1.xml"/><Relationship Id="rId8" Type="http://schemas.openxmlformats.org/officeDocument/2006/relationships/image" Target="media/image5.jpeg"/><Relationship Id="rId51" Type="http://schemas.openxmlformats.org/officeDocument/2006/relationships/image" Target="media/image48.jpeg"/><Relationship Id="rId3" Type="http://schemas.microsoft.com/office/2007/relationships/stylesWithEffects" Target="stylesWithEffects.xml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33" Type="http://schemas.openxmlformats.org/officeDocument/2006/relationships/image" Target="media/image30.jpeg"/><Relationship Id="rId38" Type="http://schemas.openxmlformats.org/officeDocument/2006/relationships/image" Target="media/image35.jpeg"/><Relationship Id="rId46" Type="http://schemas.openxmlformats.org/officeDocument/2006/relationships/image" Target="media/image43.jpeg"/><Relationship Id="rId59" Type="http://schemas.openxmlformats.org/officeDocument/2006/relationships/image" Target="media/image56.jpeg"/><Relationship Id="rId67" Type="http://schemas.openxmlformats.org/officeDocument/2006/relationships/image" Target="media/image64.jpeg"/><Relationship Id="rId20" Type="http://schemas.openxmlformats.org/officeDocument/2006/relationships/image" Target="media/image17.jpeg"/><Relationship Id="rId41" Type="http://schemas.openxmlformats.org/officeDocument/2006/relationships/image" Target="media/image38.jpeg"/><Relationship Id="rId54" Type="http://schemas.openxmlformats.org/officeDocument/2006/relationships/image" Target="media/image51.jpeg"/><Relationship Id="rId62" Type="http://schemas.openxmlformats.org/officeDocument/2006/relationships/image" Target="media/image59.jpeg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36" Type="http://schemas.openxmlformats.org/officeDocument/2006/relationships/image" Target="media/image33.jpeg"/><Relationship Id="rId49" Type="http://schemas.openxmlformats.org/officeDocument/2006/relationships/image" Target="media/image46.jpeg"/><Relationship Id="rId57" Type="http://schemas.openxmlformats.org/officeDocument/2006/relationships/image" Target="media/image54.jpeg"/><Relationship Id="rId10" Type="http://schemas.openxmlformats.org/officeDocument/2006/relationships/image" Target="media/image7.jpeg"/><Relationship Id="rId31" Type="http://schemas.openxmlformats.org/officeDocument/2006/relationships/image" Target="media/image28.jpeg"/><Relationship Id="rId44" Type="http://schemas.openxmlformats.org/officeDocument/2006/relationships/image" Target="media/image41.jpeg"/><Relationship Id="rId52" Type="http://schemas.openxmlformats.org/officeDocument/2006/relationships/image" Target="media/image49.jpeg"/><Relationship Id="rId60" Type="http://schemas.openxmlformats.org/officeDocument/2006/relationships/image" Target="media/image57.jpeg"/><Relationship Id="rId65" Type="http://schemas.openxmlformats.org/officeDocument/2006/relationships/image" Target="media/image62.jpeg"/><Relationship Id="rId4" Type="http://schemas.openxmlformats.org/officeDocument/2006/relationships/settings" Target="settings.xml"/><Relationship Id="rId9" Type="http://schemas.openxmlformats.org/officeDocument/2006/relationships/image" Target="media/image6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9" Type="http://schemas.openxmlformats.org/officeDocument/2006/relationships/image" Target="media/image36.jpeg"/><Relationship Id="rId34" Type="http://schemas.openxmlformats.org/officeDocument/2006/relationships/image" Target="media/image31.jpeg"/><Relationship Id="rId50" Type="http://schemas.openxmlformats.org/officeDocument/2006/relationships/image" Target="media/image47.jpeg"/><Relationship Id="rId55" Type="http://schemas.openxmlformats.org/officeDocument/2006/relationships/image" Target="media/image52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1277</Words>
  <Characters>7284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4</cp:revision>
  <dcterms:created xsi:type="dcterms:W3CDTF">2021-04-20T07:27:00Z</dcterms:created>
  <dcterms:modified xsi:type="dcterms:W3CDTF">2021-04-22T08:54:00Z</dcterms:modified>
</cp:coreProperties>
</file>