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AA40E3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>
        <w:rPr>
          <w:sz w:val="28"/>
          <w:szCs w:val="28"/>
        </w:rPr>
        <w:t>подсчета предложений</w:t>
      </w:r>
      <w:r w:rsidR="00FE0D88" w:rsidRPr="00A3647C">
        <w:rPr>
          <w:sz w:val="28"/>
          <w:szCs w:val="28"/>
        </w:rPr>
        <w:t xml:space="preserve"> общественной комисси</w:t>
      </w:r>
      <w:r>
        <w:rPr>
          <w:sz w:val="28"/>
          <w:szCs w:val="28"/>
        </w:rPr>
        <w:t>ей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="00FE0D88"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="00FE0D88"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5243E7" w:rsidP="006265B8">
      <w:pPr>
        <w:pStyle w:val="21"/>
        <w:shd w:val="clear" w:color="auto" w:fill="auto"/>
        <w:tabs>
          <w:tab w:val="left" w:pos="7735"/>
        </w:tabs>
        <w:spacing w:before="0" w:after="268" w:line="276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056234">
        <w:rPr>
          <w:sz w:val="28"/>
          <w:szCs w:val="28"/>
        </w:rPr>
        <w:t xml:space="preserve"> 28.1</w:t>
      </w:r>
      <w:r w:rsidR="006265B8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4753E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6265B8">
        <w:rPr>
          <w:sz w:val="28"/>
          <w:szCs w:val="28"/>
        </w:rPr>
        <w:t xml:space="preserve"> 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 w:rsidP="006265B8">
      <w:pPr>
        <w:pStyle w:val="21"/>
        <w:shd w:val="clear" w:color="auto" w:fill="auto"/>
        <w:spacing w:before="0" w:after="240" w:line="276" w:lineRule="auto"/>
        <w:ind w:left="60" w:right="40" w:firstLine="649"/>
        <w:rPr>
          <w:sz w:val="28"/>
          <w:szCs w:val="28"/>
        </w:rPr>
      </w:pPr>
      <w:r w:rsidRPr="00A3647C">
        <w:rPr>
          <w:sz w:val="28"/>
          <w:szCs w:val="28"/>
        </w:rPr>
        <w:t>Место проведен</w:t>
      </w:r>
      <w:bookmarkStart w:id="0" w:name="_GoBack"/>
      <w:bookmarkEnd w:id="0"/>
      <w:r w:rsidRPr="00A3647C">
        <w:rPr>
          <w:sz w:val="28"/>
          <w:szCs w:val="28"/>
        </w:rPr>
        <w:t xml:space="preserve">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6265B8">
        <w:rPr>
          <w:sz w:val="28"/>
          <w:szCs w:val="28"/>
        </w:rPr>
        <w:t>мал</w:t>
      </w:r>
      <w:r w:rsidRPr="00A3647C">
        <w:rPr>
          <w:sz w:val="28"/>
          <w:szCs w:val="28"/>
        </w:rPr>
        <w:t>ый зал.</w:t>
      </w:r>
    </w:p>
    <w:p w:rsidR="00A3647C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="00A3647C" w:rsidRPr="00A3647C">
        <w:rPr>
          <w:rStyle w:val="a8"/>
          <w:b w:val="0"/>
          <w:sz w:val="28"/>
          <w:szCs w:val="28"/>
        </w:rPr>
        <w:t>- первый заместитель главы Новосильского района,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="000B13B1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 w:rsidP="006265B8">
      <w:pPr>
        <w:pStyle w:val="21"/>
        <w:shd w:val="clear" w:color="auto" w:fill="auto"/>
        <w:spacing w:before="0" w:after="0" w:line="276" w:lineRule="auto"/>
        <w:ind w:left="60" w:right="40" w:firstLine="649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Default="00FE0D8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p w:rsidR="006265B8" w:rsidRPr="00A3647C" w:rsidRDefault="006265B8" w:rsidP="006265B8">
      <w:pPr>
        <w:pStyle w:val="20"/>
        <w:shd w:val="clear" w:color="auto" w:fill="auto"/>
        <w:spacing w:after="0" w:line="276" w:lineRule="auto"/>
        <w:ind w:left="60" w:firstLine="649"/>
        <w:jc w:val="left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48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6265B8">
            <w:pPr>
              <w:widowControl/>
              <w:spacing w:line="276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 w:rsidP="006265B8">
      <w:pPr>
        <w:pStyle w:val="20"/>
        <w:shd w:val="clear" w:color="auto" w:fill="auto"/>
        <w:spacing w:after="0" w:line="276" w:lineRule="auto"/>
        <w:ind w:left="60" w:firstLine="680"/>
        <w:jc w:val="left"/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6265B8" w:rsidRDefault="006265B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</w:p>
    <w:p w:rsidR="00BE0726" w:rsidRPr="00662111" w:rsidRDefault="00FE0D88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Повестка дня:</w:t>
      </w:r>
    </w:p>
    <w:p w:rsidR="00BE0726" w:rsidRPr="00662111" w:rsidRDefault="00AA40E3" w:rsidP="006265B8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276" w:lineRule="auto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Подсчет</w:t>
      </w:r>
      <w:r w:rsidRPr="00662111">
        <w:rPr>
          <w:sz w:val="28"/>
          <w:szCs w:val="28"/>
        </w:rPr>
        <w:t xml:space="preserve"> предложений</w:t>
      </w:r>
      <w:r w:rsidR="00B84214" w:rsidRPr="00662111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граждан по мероприятиям, которые целесообразно реализовать на выбранной общественной территории </w:t>
      </w:r>
      <w:r w:rsidR="006265B8">
        <w:rPr>
          <w:sz w:val="28"/>
          <w:szCs w:val="28"/>
        </w:rPr>
        <w:t xml:space="preserve">«Городской сквер» по ул. Карла Маркса </w:t>
      </w:r>
      <w:proofErr w:type="spellStart"/>
      <w:r w:rsidR="006265B8">
        <w:rPr>
          <w:sz w:val="28"/>
          <w:szCs w:val="28"/>
        </w:rPr>
        <w:t>соор</w:t>
      </w:r>
      <w:proofErr w:type="spellEnd"/>
      <w:r w:rsidR="006265B8">
        <w:rPr>
          <w:sz w:val="28"/>
          <w:szCs w:val="28"/>
        </w:rPr>
        <w:t>. 25А</w:t>
      </w:r>
      <w:r w:rsidR="00B84214" w:rsidRPr="00662111">
        <w:rPr>
          <w:sz w:val="28"/>
          <w:szCs w:val="28"/>
        </w:rPr>
        <w:t xml:space="preserve"> в г. Новосиль </w:t>
      </w:r>
      <w:r w:rsidR="00FE0D88" w:rsidRPr="00662111">
        <w:rPr>
          <w:sz w:val="28"/>
          <w:szCs w:val="28"/>
        </w:rPr>
        <w:t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Обсуждение поступивших предложений.</w:t>
      </w:r>
    </w:p>
    <w:p w:rsidR="00BE0726" w:rsidRPr="00662111" w:rsidRDefault="00B84214" w:rsidP="006265B8">
      <w:pPr>
        <w:pStyle w:val="20"/>
        <w:shd w:val="clear" w:color="auto" w:fill="auto"/>
        <w:spacing w:after="0" w:line="276" w:lineRule="auto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A33E53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A33E53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>, что информация о начале сбора предложений от граждан по мероприятиям, которые целесообразно реализовать на выбранной общественной территории с целью участия в Конкурсе, времени проведения, дате начала и окончания приема предложений, месте приема предложений была размещ</w:t>
      </w:r>
      <w:r w:rsidRPr="00662111">
        <w:rPr>
          <w:sz w:val="28"/>
          <w:szCs w:val="28"/>
        </w:rPr>
        <w:t xml:space="preserve">ена </w:t>
      </w:r>
      <w:r w:rsidR="00FE0D88" w:rsidRPr="00662111">
        <w:rPr>
          <w:sz w:val="28"/>
          <w:szCs w:val="28"/>
        </w:rPr>
        <w:t>на официальном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 w:rsidP="006265B8">
      <w:pPr>
        <w:pStyle w:val="21"/>
        <w:shd w:val="clear" w:color="auto" w:fill="auto"/>
        <w:spacing w:before="0" w:after="0" w:line="276" w:lineRule="auto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 xml:space="preserve">едложений проводился в срок с </w:t>
      </w:r>
      <w:r w:rsidR="007C36CF">
        <w:rPr>
          <w:sz w:val="28"/>
          <w:szCs w:val="28"/>
        </w:rPr>
        <w:t>28</w:t>
      </w:r>
      <w:r w:rsidRPr="00662111">
        <w:rPr>
          <w:sz w:val="28"/>
          <w:szCs w:val="28"/>
        </w:rPr>
        <w:t xml:space="preserve"> </w:t>
      </w:r>
      <w:r w:rsidR="007C36CF">
        <w:rPr>
          <w:sz w:val="28"/>
          <w:szCs w:val="28"/>
        </w:rPr>
        <w:t>нояб</w:t>
      </w:r>
      <w:r w:rsidR="006265B8">
        <w:rPr>
          <w:sz w:val="28"/>
          <w:szCs w:val="28"/>
        </w:rPr>
        <w:t>ря</w:t>
      </w:r>
      <w:r w:rsidR="00CE49AD" w:rsidRPr="00662111">
        <w:rPr>
          <w:sz w:val="28"/>
          <w:szCs w:val="28"/>
        </w:rPr>
        <w:t xml:space="preserve"> 201</w:t>
      </w:r>
      <w:r w:rsidR="006265B8">
        <w:rPr>
          <w:sz w:val="28"/>
          <w:szCs w:val="28"/>
        </w:rPr>
        <w:t>9</w:t>
      </w:r>
      <w:r w:rsidR="00CE49AD" w:rsidRPr="00662111">
        <w:rPr>
          <w:sz w:val="28"/>
          <w:szCs w:val="28"/>
        </w:rPr>
        <w:t xml:space="preserve">г. по </w:t>
      </w:r>
      <w:r w:rsidR="007C36CF">
        <w:rPr>
          <w:sz w:val="28"/>
          <w:szCs w:val="28"/>
        </w:rPr>
        <w:t>28</w:t>
      </w:r>
      <w:r w:rsidRPr="00662111">
        <w:rPr>
          <w:sz w:val="28"/>
          <w:szCs w:val="28"/>
        </w:rPr>
        <w:t xml:space="preserve"> </w:t>
      </w:r>
      <w:r w:rsidR="007C36CF">
        <w:rPr>
          <w:sz w:val="28"/>
          <w:szCs w:val="28"/>
        </w:rPr>
        <w:t>декабря</w:t>
      </w:r>
      <w:r w:rsidR="00CE49AD" w:rsidRPr="00662111">
        <w:rPr>
          <w:sz w:val="28"/>
          <w:szCs w:val="28"/>
        </w:rPr>
        <w:t xml:space="preserve"> 201</w:t>
      </w:r>
      <w:r w:rsidR="006265B8">
        <w:rPr>
          <w:sz w:val="28"/>
          <w:szCs w:val="28"/>
        </w:rPr>
        <w:t>9</w:t>
      </w:r>
      <w:r w:rsidRPr="00662111">
        <w:rPr>
          <w:sz w:val="28"/>
          <w:szCs w:val="28"/>
        </w:rPr>
        <w:t>г.</w:t>
      </w:r>
    </w:p>
    <w:p w:rsidR="00BE0726" w:rsidRPr="00662111" w:rsidRDefault="00F66D10" w:rsidP="006265B8">
      <w:pPr>
        <w:pStyle w:val="21"/>
        <w:shd w:val="clear" w:color="auto" w:fill="auto"/>
        <w:spacing w:before="0" w:after="0" w:line="276" w:lineRule="auto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</w:t>
      </w:r>
      <w:r w:rsidR="006265B8">
        <w:rPr>
          <w:sz w:val="28"/>
          <w:szCs w:val="28"/>
        </w:rPr>
        <w:t>ия</w:t>
      </w:r>
      <w:r w:rsidRPr="00662111">
        <w:rPr>
          <w:sz w:val="28"/>
          <w:szCs w:val="28"/>
        </w:rPr>
        <w:t xml:space="preserve"> </w:t>
      </w:r>
      <w:r w:rsidR="00AA40E3">
        <w:rPr>
          <w:sz w:val="28"/>
          <w:szCs w:val="28"/>
        </w:rPr>
        <w:t>подсчитала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мероприятиям, которые целесообразно ре</w:t>
      </w:r>
      <w:r w:rsidRPr="00662111">
        <w:rPr>
          <w:sz w:val="28"/>
          <w:szCs w:val="28"/>
        </w:rPr>
        <w:t>ализовать на выбранн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общественн</w:t>
      </w:r>
      <w:r w:rsidR="006265B8">
        <w:rPr>
          <w:sz w:val="28"/>
          <w:szCs w:val="28"/>
        </w:rPr>
        <w:t>ой</w:t>
      </w:r>
      <w:r w:rsidRPr="00662111">
        <w:rPr>
          <w:sz w:val="28"/>
          <w:szCs w:val="28"/>
        </w:rPr>
        <w:t xml:space="preserve"> территори</w:t>
      </w:r>
      <w:r w:rsidR="006265B8">
        <w:rPr>
          <w:sz w:val="28"/>
          <w:szCs w:val="28"/>
        </w:rPr>
        <w:t xml:space="preserve">и  «Городской сквер» по ул. Карла Маркса </w:t>
      </w:r>
      <w:proofErr w:type="spellStart"/>
      <w:r w:rsidR="006265B8">
        <w:rPr>
          <w:sz w:val="28"/>
          <w:szCs w:val="28"/>
        </w:rPr>
        <w:t>соор</w:t>
      </w:r>
      <w:proofErr w:type="spellEnd"/>
      <w:r w:rsidR="006265B8">
        <w:rPr>
          <w:sz w:val="28"/>
          <w:szCs w:val="28"/>
        </w:rPr>
        <w:t>. 25А</w:t>
      </w:r>
      <w:r w:rsidR="00FE0D88" w:rsidRPr="00662111">
        <w:rPr>
          <w:sz w:val="28"/>
          <w:szCs w:val="28"/>
        </w:rPr>
        <w:t xml:space="preserve"> 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AA40E3" w:rsidRDefault="00AA40E3" w:rsidP="00AA40E3">
      <w:pPr>
        <w:pStyle w:val="21"/>
        <w:shd w:val="clear" w:color="auto" w:fill="auto"/>
        <w:spacing w:before="0" w:after="0" w:line="276" w:lineRule="auto"/>
        <w:ind w:left="20" w:righ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предложений – </w:t>
      </w:r>
      <w:r w:rsidR="007C36CF">
        <w:rPr>
          <w:sz w:val="28"/>
          <w:szCs w:val="28"/>
        </w:rPr>
        <w:t>947</w:t>
      </w:r>
      <w:r>
        <w:rPr>
          <w:sz w:val="28"/>
          <w:szCs w:val="28"/>
        </w:rPr>
        <w:t>;</w:t>
      </w:r>
    </w:p>
    <w:p w:rsidR="00BE0726" w:rsidRPr="00662111" w:rsidRDefault="00AA40E3" w:rsidP="00AA40E3">
      <w:pPr>
        <w:pStyle w:val="21"/>
        <w:shd w:val="clear" w:color="auto" w:fill="auto"/>
        <w:spacing w:before="0" w:after="0" w:line="276" w:lineRule="auto"/>
        <w:ind w:left="20" w:righ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FE0D88" w:rsidRPr="00662111">
        <w:rPr>
          <w:sz w:val="28"/>
          <w:szCs w:val="28"/>
        </w:rPr>
        <w:t>сновными направлениями по реализации мероприятий: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1)Установка современной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системы освещения и возможности использовать ее как один из основных моментов привлекательности объекта</w:t>
      </w:r>
      <w:r w:rsidR="00CF4668">
        <w:rPr>
          <w:sz w:val="28"/>
          <w:szCs w:val="28"/>
        </w:rPr>
        <w:t xml:space="preserve"> </w:t>
      </w:r>
      <w:r w:rsidR="00AA40E3">
        <w:rPr>
          <w:sz w:val="28"/>
          <w:szCs w:val="28"/>
        </w:rPr>
        <w:t xml:space="preserve">– </w:t>
      </w:r>
      <w:r w:rsidR="007C36CF">
        <w:rPr>
          <w:sz w:val="28"/>
          <w:szCs w:val="28"/>
        </w:rPr>
        <w:t>947</w:t>
      </w:r>
      <w:r w:rsidR="00AA40E3">
        <w:rPr>
          <w:sz w:val="28"/>
          <w:szCs w:val="28"/>
        </w:rPr>
        <w:t>;</w:t>
      </w:r>
    </w:p>
    <w:p w:rsidR="002A19D5" w:rsidRPr="00662111" w:rsidRDefault="002A19D5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 w:rsidRPr="00662111">
        <w:rPr>
          <w:sz w:val="28"/>
          <w:szCs w:val="28"/>
        </w:rPr>
        <w:t xml:space="preserve">2) </w:t>
      </w:r>
      <w:r w:rsidR="00FE0D88" w:rsidRPr="00662111">
        <w:rPr>
          <w:sz w:val="28"/>
          <w:szCs w:val="28"/>
        </w:rPr>
        <w:t>Установка малых архитектурных форм: скамеек, урн</w:t>
      </w:r>
      <w:r w:rsidR="00CF4668">
        <w:rPr>
          <w:sz w:val="28"/>
          <w:szCs w:val="28"/>
        </w:rPr>
        <w:t xml:space="preserve"> </w:t>
      </w:r>
      <w:r w:rsidR="00AA40E3">
        <w:rPr>
          <w:sz w:val="28"/>
          <w:szCs w:val="28"/>
        </w:rPr>
        <w:t xml:space="preserve"> – </w:t>
      </w:r>
      <w:r w:rsidR="007C36CF">
        <w:rPr>
          <w:sz w:val="28"/>
          <w:szCs w:val="28"/>
        </w:rPr>
        <w:t>947</w:t>
      </w:r>
      <w:r w:rsidR="00AA40E3">
        <w:rPr>
          <w:sz w:val="28"/>
          <w:szCs w:val="28"/>
        </w:rPr>
        <w:t>;</w:t>
      </w:r>
    </w:p>
    <w:p w:rsidR="002A19D5" w:rsidRPr="00662111" w:rsidRDefault="00AA40E3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2A19D5" w:rsidRPr="00662111">
        <w:rPr>
          <w:sz w:val="28"/>
          <w:szCs w:val="28"/>
        </w:rPr>
        <w:t xml:space="preserve">) </w:t>
      </w:r>
      <w:r w:rsidR="00FE0D88" w:rsidRPr="00662111">
        <w:rPr>
          <w:sz w:val="28"/>
          <w:szCs w:val="28"/>
        </w:rPr>
        <w:t>Устройство пешеходных дорожек и площадок, ступеней, переходов</w:t>
      </w:r>
      <w:r>
        <w:rPr>
          <w:sz w:val="28"/>
          <w:szCs w:val="28"/>
        </w:rPr>
        <w:t xml:space="preserve"> - </w:t>
      </w:r>
      <w:r w:rsidR="007C36CF">
        <w:rPr>
          <w:sz w:val="28"/>
          <w:szCs w:val="28"/>
        </w:rPr>
        <w:t>386</w:t>
      </w:r>
      <w:r w:rsidR="00FE0D88" w:rsidRPr="00662111">
        <w:rPr>
          <w:sz w:val="28"/>
          <w:szCs w:val="28"/>
        </w:rPr>
        <w:t>;</w:t>
      </w:r>
    </w:p>
    <w:p w:rsidR="002A19D5" w:rsidRPr="00662111" w:rsidRDefault="00AA40E3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2A19D5" w:rsidRPr="00662111">
        <w:rPr>
          <w:sz w:val="28"/>
          <w:szCs w:val="28"/>
        </w:rPr>
        <w:t xml:space="preserve">) </w:t>
      </w:r>
      <w:r w:rsidR="00FE0D88" w:rsidRPr="00662111">
        <w:rPr>
          <w:sz w:val="28"/>
          <w:szCs w:val="28"/>
        </w:rPr>
        <w:t xml:space="preserve">Устройство подъездов, парковочных мест </w:t>
      </w:r>
      <w:r>
        <w:rPr>
          <w:sz w:val="28"/>
          <w:szCs w:val="28"/>
        </w:rPr>
        <w:t>- 681</w:t>
      </w:r>
      <w:r w:rsidR="00FE0D88" w:rsidRPr="00662111">
        <w:rPr>
          <w:sz w:val="28"/>
          <w:szCs w:val="28"/>
        </w:rPr>
        <w:t>;</w:t>
      </w:r>
    </w:p>
    <w:p w:rsidR="00BE0726" w:rsidRPr="00662111" w:rsidRDefault="00AA40E3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2A19D5" w:rsidRPr="00662111">
        <w:rPr>
          <w:sz w:val="28"/>
          <w:szCs w:val="28"/>
        </w:rPr>
        <w:t>) Озеленение</w:t>
      </w:r>
      <w:r>
        <w:rPr>
          <w:sz w:val="28"/>
          <w:szCs w:val="28"/>
        </w:rPr>
        <w:t xml:space="preserve"> - </w:t>
      </w:r>
      <w:r w:rsidR="007C36CF">
        <w:rPr>
          <w:sz w:val="28"/>
          <w:szCs w:val="28"/>
        </w:rPr>
        <w:t>854</w:t>
      </w:r>
      <w:r w:rsidR="00FE0D88" w:rsidRPr="00662111">
        <w:rPr>
          <w:sz w:val="28"/>
          <w:szCs w:val="28"/>
        </w:rPr>
        <w:t>;</w:t>
      </w:r>
    </w:p>
    <w:p w:rsidR="002A19D5" w:rsidRPr="00662111" w:rsidRDefault="00AA40E3" w:rsidP="006265B8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2A19D5" w:rsidRPr="00662111">
        <w:rPr>
          <w:sz w:val="28"/>
          <w:szCs w:val="28"/>
        </w:rPr>
        <w:t>)</w:t>
      </w:r>
      <w:r w:rsidR="002A19D5" w:rsidRPr="0066211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A19D5" w:rsidRPr="00662111">
        <w:rPr>
          <w:sz w:val="28"/>
          <w:szCs w:val="28"/>
        </w:rPr>
        <w:t>Необходимость разграничить территорию сквер</w:t>
      </w:r>
      <w:r>
        <w:rPr>
          <w:sz w:val="28"/>
          <w:szCs w:val="28"/>
        </w:rPr>
        <w:t xml:space="preserve">а и частных земельных участков – </w:t>
      </w:r>
      <w:r w:rsidR="007C36CF">
        <w:rPr>
          <w:sz w:val="28"/>
          <w:szCs w:val="28"/>
        </w:rPr>
        <w:t>87</w:t>
      </w:r>
      <w:r>
        <w:rPr>
          <w:sz w:val="28"/>
          <w:szCs w:val="28"/>
        </w:rPr>
        <w:t>;</w:t>
      </w:r>
    </w:p>
    <w:p w:rsidR="00BE0726" w:rsidRPr="00662111" w:rsidRDefault="00BE0726" w:rsidP="004753EF">
      <w:pPr>
        <w:pStyle w:val="21"/>
        <w:shd w:val="clear" w:color="auto" w:fill="auto"/>
        <w:tabs>
          <w:tab w:val="left" w:pos="1330"/>
        </w:tabs>
        <w:spacing w:before="0" w:after="0" w:line="276" w:lineRule="auto"/>
        <w:ind w:right="40" w:firstLine="567"/>
        <w:jc w:val="left"/>
        <w:rPr>
          <w:sz w:val="28"/>
          <w:szCs w:val="28"/>
        </w:rPr>
        <w:sectPr w:rsidR="00BE0726" w:rsidRPr="00662111" w:rsidSect="006265B8">
          <w:headerReference w:type="default" r:id="rId8"/>
          <w:type w:val="continuous"/>
          <w:pgSz w:w="11906" w:h="16838"/>
          <w:pgMar w:top="568" w:right="707" w:bottom="426" w:left="1201" w:header="0" w:footer="3" w:gutter="0"/>
          <w:cols w:space="720"/>
          <w:noEndnote/>
          <w:docGrid w:linePitch="360"/>
        </w:sect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</w:pPr>
    </w:p>
    <w:p w:rsidR="00BE0726" w:rsidRPr="00662111" w:rsidRDefault="00BE0726" w:rsidP="006265B8">
      <w:pPr>
        <w:spacing w:line="276" w:lineRule="auto"/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6265B8">
      <w:pPr>
        <w:pStyle w:val="21"/>
        <w:shd w:val="clear" w:color="auto" w:fill="auto"/>
        <w:spacing w:before="0" w:after="612" w:line="276" w:lineRule="auto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6265B8">
      <w:pPr>
        <w:pStyle w:val="21"/>
        <w:shd w:val="clear" w:color="auto" w:fill="auto"/>
        <w:spacing w:before="0" w:after="0" w:line="276" w:lineRule="auto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0B3462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EF" w:rsidRDefault="009C02EF">
      <w:r>
        <w:separator/>
      </w:r>
    </w:p>
  </w:endnote>
  <w:endnote w:type="continuationSeparator" w:id="0">
    <w:p w:rsidR="009C02EF" w:rsidRDefault="009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EF" w:rsidRDefault="009C02EF"/>
  </w:footnote>
  <w:footnote w:type="continuationSeparator" w:id="0">
    <w:p w:rsidR="009C02EF" w:rsidRDefault="009C02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9C02E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056234"/>
    <w:rsid w:val="000B13B1"/>
    <w:rsid w:val="000B3462"/>
    <w:rsid w:val="001C622F"/>
    <w:rsid w:val="002A19D5"/>
    <w:rsid w:val="00302F06"/>
    <w:rsid w:val="00423642"/>
    <w:rsid w:val="00425E35"/>
    <w:rsid w:val="004753EF"/>
    <w:rsid w:val="005243E7"/>
    <w:rsid w:val="006265B8"/>
    <w:rsid w:val="00662111"/>
    <w:rsid w:val="007702F4"/>
    <w:rsid w:val="007C36CF"/>
    <w:rsid w:val="008C00C8"/>
    <w:rsid w:val="009C02EF"/>
    <w:rsid w:val="00A33E53"/>
    <w:rsid w:val="00A34BE2"/>
    <w:rsid w:val="00A3647C"/>
    <w:rsid w:val="00A76AFF"/>
    <w:rsid w:val="00AA053E"/>
    <w:rsid w:val="00AA40E3"/>
    <w:rsid w:val="00B84214"/>
    <w:rsid w:val="00BE0726"/>
    <w:rsid w:val="00CA78BF"/>
    <w:rsid w:val="00CE49AD"/>
    <w:rsid w:val="00CF4668"/>
    <w:rsid w:val="00E47DD4"/>
    <w:rsid w:val="00F0550C"/>
    <w:rsid w:val="00F66924"/>
    <w:rsid w:val="00F66D1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34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4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0B3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0B34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0B346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0B3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0B3462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0B34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0B3462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3</cp:revision>
  <cp:lastPrinted>2019-12-30T07:09:00Z</cp:lastPrinted>
  <dcterms:created xsi:type="dcterms:W3CDTF">2019-12-30T07:15:00Z</dcterms:created>
  <dcterms:modified xsi:type="dcterms:W3CDTF">2019-12-30T07:22:00Z</dcterms:modified>
</cp:coreProperties>
</file>